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8F8" w:rsidRDefault="00A06857" w:rsidP="00A06857">
      <w:pPr>
        <w:jc w:val="center"/>
        <w:rPr>
          <w:b/>
          <w:sz w:val="28"/>
          <w:szCs w:val="28"/>
        </w:rPr>
      </w:pPr>
      <w:r w:rsidRPr="00A06857">
        <w:rPr>
          <w:b/>
          <w:sz w:val="28"/>
          <w:szCs w:val="28"/>
        </w:rPr>
        <w:t>Common Core Aligned Lesson Plan Template</w:t>
      </w:r>
    </w:p>
    <w:p w:rsidR="00715F16" w:rsidRDefault="00715F16" w:rsidP="00A06857">
      <w:pPr>
        <w:jc w:val="center"/>
        <w:rPr>
          <w:b/>
          <w:sz w:val="28"/>
          <w:szCs w:val="28"/>
        </w:rPr>
      </w:pPr>
      <w:r>
        <w:rPr>
          <w:b/>
          <w:sz w:val="28"/>
          <w:szCs w:val="28"/>
        </w:rPr>
        <w:t xml:space="preserve">Subject(s): </w:t>
      </w:r>
      <w:r w:rsidR="00163286">
        <w:rPr>
          <w:b/>
          <w:sz w:val="28"/>
          <w:szCs w:val="28"/>
        </w:rPr>
        <w:t>Biology                                                                                                   Gr</w:t>
      </w:r>
      <w:r>
        <w:rPr>
          <w:b/>
          <w:sz w:val="28"/>
          <w:szCs w:val="28"/>
        </w:rPr>
        <w:t xml:space="preserve">ade: </w:t>
      </w:r>
      <w:r w:rsidR="00163286">
        <w:rPr>
          <w:b/>
          <w:sz w:val="28"/>
          <w:szCs w:val="28"/>
        </w:rPr>
        <w:t>9</w:t>
      </w:r>
    </w:p>
    <w:p w:rsidR="00715F16" w:rsidRPr="00A06857" w:rsidRDefault="00715F16" w:rsidP="00715F16">
      <w:pPr>
        <w:jc w:val="center"/>
        <w:rPr>
          <w:b/>
          <w:sz w:val="28"/>
          <w:szCs w:val="28"/>
        </w:rPr>
      </w:pPr>
      <w:r>
        <w:rPr>
          <w:b/>
          <w:sz w:val="28"/>
          <w:szCs w:val="28"/>
        </w:rPr>
        <w:t xml:space="preserve">Teacher(s): </w:t>
      </w:r>
      <w:r w:rsidR="00163286">
        <w:rPr>
          <w:b/>
          <w:sz w:val="28"/>
          <w:szCs w:val="28"/>
        </w:rPr>
        <w:t xml:space="preserve">Mrs. Whitney, Mrs. Rauvenpoor          </w:t>
      </w:r>
      <w:r>
        <w:rPr>
          <w:b/>
          <w:sz w:val="28"/>
          <w:szCs w:val="28"/>
        </w:rPr>
        <w:t xml:space="preserve"> School: </w:t>
      </w:r>
      <w:r w:rsidR="00163286">
        <w:rPr>
          <w:b/>
          <w:sz w:val="28"/>
          <w:szCs w:val="28"/>
        </w:rPr>
        <w:t>Buffalo Academy of the Sacred Heart</w:t>
      </w:r>
    </w:p>
    <w:tbl>
      <w:tblPr>
        <w:tblStyle w:val="TableGrid"/>
        <w:tblW w:w="5000" w:type="pct"/>
        <w:tblLook w:val="04A0" w:firstRow="1" w:lastRow="0" w:firstColumn="1" w:lastColumn="0" w:noHBand="0" w:noVBand="1"/>
      </w:tblPr>
      <w:tblGrid>
        <w:gridCol w:w="10193"/>
        <w:gridCol w:w="4423"/>
      </w:tblGrid>
      <w:tr w:rsidR="00A06857" w:rsidTr="00715F16">
        <w:tc>
          <w:tcPr>
            <w:tcW w:w="3487" w:type="pct"/>
          </w:tcPr>
          <w:p w:rsidR="00A06857" w:rsidRPr="00715F16" w:rsidRDefault="00A06857" w:rsidP="00715F16">
            <w:pPr>
              <w:pStyle w:val="ListParagraph"/>
              <w:rPr>
                <w:b/>
                <w:sz w:val="24"/>
                <w:szCs w:val="24"/>
              </w:rPr>
            </w:pPr>
            <w:r w:rsidRPr="00715F16">
              <w:rPr>
                <w:b/>
                <w:sz w:val="24"/>
                <w:szCs w:val="24"/>
              </w:rPr>
              <w:t>LESSON ELEMENT</w:t>
            </w:r>
          </w:p>
        </w:tc>
        <w:tc>
          <w:tcPr>
            <w:tcW w:w="1513" w:type="pct"/>
          </w:tcPr>
          <w:p w:rsidR="00F00827" w:rsidRDefault="00A06857" w:rsidP="00715F16">
            <w:pPr>
              <w:jc w:val="center"/>
              <w:rPr>
                <w:b/>
                <w:sz w:val="24"/>
                <w:szCs w:val="24"/>
              </w:rPr>
            </w:pPr>
            <w:r w:rsidRPr="00715F16">
              <w:rPr>
                <w:b/>
                <w:sz w:val="24"/>
                <w:szCs w:val="24"/>
              </w:rPr>
              <w:t>STUDENT-FRIENDLY TRANSLATION</w:t>
            </w:r>
            <w:r w:rsidR="00FA2BE6">
              <w:rPr>
                <w:b/>
                <w:sz w:val="24"/>
                <w:szCs w:val="24"/>
              </w:rPr>
              <w:t xml:space="preserve"> </w:t>
            </w:r>
          </w:p>
          <w:p w:rsidR="00A06857" w:rsidRPr="00715F16" w:rsidRDefault="00FA2BE6" w:rsidP="00BF4719">
            <w:pPr>
              <w:jc w:val="center"/>
              <w:rPr>
                <w:b/>
                <w:sz w:val="24"/>
                <w:szCs w:val="24"/>
              </w:rPr>
            </w:pPr>
            <w:r>
              <w:rPr>
                <w:b/>
                <w:sz w:val="24"/>
                <w:szCs w:val="24"/>
              </w:rPr>
              <w:t>( # 2,3,4</w:t>
            </w:r>
            <w:r w:rsidR="00BF4719">
              <w:rPr>
                <w:b/>
                <w:sz w:val="24"/>
                <w:szCs w:val="24"/>
              </w:rPr>
              <w:t xml:space="preserve"> </w:t>
            </w:r>
            <w:r w:rsidR="00F00827">
              <w:rPr>
                <w:b/>
                <w:sz w:val="24"/>
                <w:szCs w:val="24"/>
              </w:rPr>
              <w:t>only</w:t>
            </w:r>
            <w:r>
              <w:rPr>
                <w:b/>
                <w:sz w:val="24"/>
                <w:szCs w:val="24"/>
              </w:rPr>
              <w:t>)</w:t>
            </w:r>
          </w:p>
        </w:tc>
      </w:tr>
      <w:tr w:rsidR="004F55A2" w:rsidTr="004F55A2">
        <w:tc>
          <w:tcPr>
            <w:tcW w:w="5000" w:type="pct"/>
            <w:gridSpan w:val="2"/>
          </w:tcPr>
          <w:p w:rsidR="004F55A2" w:rsidRDefault="004F55A2" w:rsidP="00A06857">
            <w:pPr>
              <w:pStyle w:val="ListParagraph"/>
              <w:numPr>
                <w:ilvl w:val="0"/>
                <w:numId w:val="1"/>
              </w:numPr>
            </w:pPr>
            <w:r>
              <w:t xml:space="preserve">Common Core Learning Standard(s) Addressed: </w:t>
            </w:r>
          </w:p>
          <w:p w:rsidR="00163286" w:rsidRDefault="00163286" w:rsidP="00163286">
            <w:pPr>
              <w:pStyle w:val="ListParagraph"/>
            </w:pPr>
          </w:p>
          <w:p w:rsidR="00912B45" w:rsidRPr="00912B45" w:rsidRDefault="00FD101D" w:rsidP="00163286">
            <w:pPr>
              <w:pStyle w:val="ListParagraph"/>
              <w:numPr>
                <w:ilvl w:val="0"/>
                <w:numId w:val="5"/>
              </w:numPr>
            </w:pPr>
            <w:r w:rsidRPr="00912B45">
              <w:rPr>
                <w:rFonts w:ascii="Verdana" w:eastAsiaTheme="minorEastAsia" w:hAnsi="Verdana" w:cs="Arial"/>
                <w:b/>
                <w:color w:val="303030"/>
                <w:sz w:val="20"/>
                <w:szCs w:val="20"/>
                <w:shd w:val="clear" w:color="auto" w:fill="FFFFFF"/>
              </w:rPr>
              <w:t xml:space="preserve">Reading Standards for </w:t>
            </w:r>
            <w:r w:rsidR="00912B45">
              <w:rPr>
                <w:rFonts w:ascii="Verdana" w:eastAsiaTheme="minorEastAsia" w:hAnsi="Verdana" w:cs="Arial"/>
                <w:b/>
                <w:color w:val="303030"/>
                <w:sz w:val="20"/>
                <w:szCs w:val="20"/>
                <w:shd w:val="clear" w:color="auto" w:fill="FFFFFF"/>
              </w:rPr>
              <w:t>Science/Technology</w:t>
            </w:r>
            <w:r w:rsidRPr="00912B45">
              <w:rPr>
                <w:rFonts w:ascii="Verdana" w:eastAsiaTheme="minorEastAsia" w:hAnsi="Verdana" w:cs="Arial"/>
                <w:b/>
                <w:color w:val="303030"/>
                <w:sz w:val="20"/>
                <w:szCs w:val="20"/>
                <w:shd w:val="clear" w:color="auto" w:fill="FFFFFF"/>
              </w:rPr>
              <w:t>, grade 9-10, standard 1</w:t>
            </w:r>
            <w:r>
              <w:rPr>
                <w:rFonts w:ascii="Arial" w:eastAsia="Times New Roman" w:hAnsi="Arial" w:cs="Arial"/>
                <w:color w:val="303030"/>
                <w:sz w:val="20"/>
                <w:szCs w:val="20"/>
              </w:rPr>
              <w:t xml:space="preserve"> </w:t>
            </w:r>
          </w:p>
          <w:p w:rsidR="00163286" w:rsidRDefault="00163286" w:rsidP="00912B45">
            <w:pPr>
              <w:pStyle w:val="ListParagraph"/>
              <w:ind w:left="1440"/>
              <w:rPr>
                <w:rFonts w:ascii="Verdana" w:eastAsiaTheme="minorEastAsia" w:hAnsi="Verdana" w:cs="Arial"/>
                <w:color w:val="303030"/>
                <w:sz w:val="20"/>
                <w:szCs w:val="20"/>
                <w:shd w:val="clear" w:color="auto" w:fill="FFFFFF"/>
              </w:rPr>
            </w:pPr>
            <w:r w:rsidRPr="00912B45">
              <w:rPr>
                <w:rFonts w:ascii="Verdana" w:eastAsiaTheme="minorEastAsia" w:hAnsi="Verdana" w:cs="Arial"/>
                <w:color w:val="303030"/>
                <w:sz w:val="20"/>
                <w:szCs w:val="20"/>
                <w:shd w:val="clear" w:color="auto" w:fill="FFFFFF"/>
              </w:rPr>
              <w:t>Cite specific textual evidence to support analysis of science and technical texts, attending to the precise details of explanations or descriptions.</w:t>
            </w:r>
          </w:p>
          <w:p w:rsidR="00492613" w:rsidRPr="00912B45" w:rsidRDefault="00492613" w:rsidP="00912B45">
            <w:pPr>
              <w:pStyle w:val="ListParagraph"/>
              <w:ind w:left="1440"/>
              <w:rPr>
                <w:rFonts w:ascii="Verdana" w:eastAsiaTheme="minorEastAsia" w:hAnsi="Verdana" w:cs="Arial"/>
                <w:color w:val="303030"/>
                <w:sz w:val="20"/>
                <w:szCs w:val="20"/>
                <w:shd w:val="clear" w:color="auto" w:fill="FFFFFF"/>
              </w:rPr>
            </w:pPr>
          </w:p>
          <w:p w:rsidR="00912B45" w:rsidRPr="00912B45" w:rsidRDefault="00912B45" w:rsidP="00163286">
            <w:pPr>
              <w:pStyle w:val="ListParagraph"/>
              <w:numPr>
                <w:ilvl w:val="0"/>
                <w:numId w:val="5"/>
              </w:numPr>
              <w:rPr>
                <w:rFonts w:ascii="Verdana" w:eastAsiaTheme="minorEastAsia" w:hAnsi="Verdana" w:cs="Arial"/>
                <w:b/>
                <w:color w:val="303030"/>
                <w:sz w:val="20"/>
                <w:szCs w:val="20"/>
                <w:shd w:val="clear" w:color="auto" w:fill="FFFFFF"/>
              </w:rPr>
            </w:pPr>
            <w:r w:rsidRPr="00912B45">
              <w:rPr>
                <w:rFonts w:ascii="Verdana" w:eastAsiaTheme="minorEastAsia" w:hAnsi="Verdana" w:cs="Arial"/>
                <w:b/>
                <w:color w:val="303030"/>
                <w:sz w:val="20"/>
                <w:szCs w:val="20"/>
                <w:shd w:val="clear" w:color="auto" w:fill="FFFFFF"/>
              </w:rPr>
              <w:t>Reading Standards for Science/Technology, grade 9-10, standard 2</w:t>
            </w:r>
          </w:p>
          <w:p w:rsidR="00163286" w:rsidRDefault="00163286" w:rsidP="00912B45">
            <w:pPr>
              <w:pStyle w:val="ListParagraph"/>
              <w:ind w:left="1440"/>
              <w:rPr>
                <w:rFonts w:ascii="Verdana" w:eastAsiaTheme="minorEastAsia" w:hAnsi="Verdana" w:cs="Arial"/>
                <w:color w:val="303030"/>
                <w:sz w:val="20"/>
                <w:szCs w:val="20"/>
                <w:shd w:val="clear" w:color="auto" w:fill="FFFFFF"/>
              </w:rPr>
            </w:pPr>
            <w:r w:rsidRPr="00912B45">
              <w:rPr>
                <w:rFonts w:ascii="Verdana" w:eastAsiaTheme="minorEastAsia" w:hAnsi="Verdana" w:cs="Arial"/>
                <w:color w:val="303030"/>
                <w:sz w:val="20"/>
                <w:szCs w:val="20"/>
                <w:shd w:val="clear" w:color="auto" w:fill="FFFFFF"/>
              </w:rPr>
              <w:t>Determine the central ideas or conclusions of a text; trace the text's explanation or depiction of a complex process, phenomenon, or concept; provide an accurate summary of the text.</w:t>
            </w:r>
          </w:p>
          <w:p w:rsidR="00492613" w:rsidRPr="00912B45" w:rsidRDefault="00492613" w:rsidP="00912B45">
            <w:pPr>
              <w:pStyle w:val="ListParagraph"/>
              <w:ind w:left="1440"/>
              <w:rPr>
                <w:rFonts w:ascii="Verdana" w:eastAsiaTheme="minorEastAsia" w:hAnsi="Verdana" w:cs="Arial"/>
                <w:color w:val="303030"/>
                <w:sz w:val="20"/>
                <w:szCs w:val="20"/>
                <w:shd w:val="clear" w:color="auto" w:fill="FFFFFF"/>
              </w:rPr>
            </w:pPr>
          </w:p>
          <w:p w:rsidR="00492613" w:rsidRPr="00912B45" w:rsidRDefault="00492613" w:rsidP="00492613">
            <w:pPr>
              <w:pStyle w:val="ListParagraph"/>
              <w:numPr>
                <w:ilvl w:val="0"/>
                <w:numId w:val="5"/>
              </w:numPr>
              <w:rPr>
                <w:rFonts w:ascii="Verdana" w:eastAsiaTheme="minorEastAsia" w:hAnsi="Verdana" w:cs="Arial"/>
                <w:b/>
                <w:color w:val="303030"/>
                <w:sz w:val="20"/>
                <w:szCs w:val="20"/>
                <w:shd w:val="clear" w:color="auto" w:fill="FFFFFF"/>
              </w:rPr>
            </w:pPr>
            <w:r w:rsidRPr="00912B45">
              <w:rPr>
                <w:rFonts w:ascii="Verdana" w:eastAsiaTheme="minorEastAsia" w:hAnsi="Verdana" w:cs="Arial"/>
                <w:b/>
                <w:color w:val="303030"/>
                <w:sz w:val="20"/>
                <w:szCs w:val="20"/>
                <w:shd w:val="clear" w:color="auto" w:fill="FFFFFF"/>
              </w:rPr>
              <w:t>Reading Standards for Science/Technology, grade 9-10, standard 2</w:t>
            </w:r>
          </w:p>
          <w:p w:rsidR="004F55A2" w:rsidRPr="00492613" w:rsidRDefault="00163286" w:rsidP="00492613">
            <w:pPr>
              <w:pStyle w:val="ListParagraph"/>
              <w:ind w:left="1440"/>
              <w:rPr>
                <w:rFonts w:ascii="Verdana" w:eastAsiaTheme="minorEastAsia" w:hAnsi="Verdana" w:cs="Arial"/>
                <w:color w:val="303030"/>
                <w:sz w:val="20"/>
                <w:szCs w:val="20"/>
                <w:shd w:val="clear" w:color="auto" w:fill="FFFFFF"/>
              </w:rPr>
            </w:pPr>
            <w:r w:rsidRPr="00492613">
              <w:rPr>
                <w:rFonts w:ascii="Verdana" w:eastAsiaTheme="minorEastAsia" w:hAnsi="Verdana" w:cs="Arial"/>
                <w:color w:val="303030"/>
                <w:sz w:val="20"/>
                <w:szCs w:val="20"/>
                <w:shd w:val="clear" w:color="auto" w:fill="FFFFFF"/>
              </w:rPr>
              <w:t>Translate quantitative or technical information expressed in words in a text into visual form (e.g., a table or chart) and translate information expressed visually or mathematically (e.g., in an equation) into words.</w:t>
            </w:r>
          </w:p>
          <w:p w:rsidR="004F55A2" w:rsidRDefault="004F55A2" w:rsidP="00A06857"/>
          <w:p w:rsidR="004F55A2" w:rsidRDefault="004F55A2" w:rsidP="00A06857"/>
        </w:tc>
      </w:tr>
      <w:tr w:rsidR="00A06857" w:rsidTr="00715F16">
        <w:tc>
          <w:tcPr>
            <w:tcW w:w="3487" w:type="pct"/>
          </w:tcPr>
          <w:p w:rsidR="00A06857" w:rsidRDefault="00A06857" w:rsidP="00A06857">
            <w:pPr>
              <w:pStyle w:val="ListParagraph"/>
              <w:numPr>
                <w:ilvl w:val="0"/>
                <w:numId w:val="1"/>
              </w:numPr>
            </w:pPr>
            <w:r>
              <w:t>Learning Target(s):</w:t>
            </w:r>
            <w:r w:rsidR="007E446C">
              <w:t xml:space="preserve"> (What will students know &amp; be able to do as a result of this lesson?)</w:t>
            </w:r>
          </w:p>
          <w:p w:rsidR="00507FEF" w:rsidRDefault="00507FEF" w:rsidP="00507FEF">
            <w:pPr>
              <w:pStyle w:val="ListParagraph"/>
              <w:rPr>
                <w:rFonts w:ascii="Verdana" w:eastAsiaTheme="minorEastAsia" w:hAnsi="Verdana" w:cs="Arial"/>
                <w:color w:val="303030"/>
                <w:sz w:val="20"/>
                <w:szCs w:val="20"/>
                <w:shd w:val="clear" w:color="auto" w:fill="FFFFFF"/>
              </w:rPr>
            </w:pPr>
          </w:p>
          <w:p w:rsidR="00507FEF" w:rsidRDefault="00507FEF" w:rsidP="00507FEF">
            <w:pPr>
              <w:pStyle w:val="ListParagraph"/>
              <w:rPr>
                <w:rFonts w:ascii="Verdana" w:eastAsiaTheme="minorEastAsia" w:hAnsi="Verdana" w:cs="Arial"/>
                <w:color w:val="303030"/>
                <w:sz w:val="20"/>
                <w:szCs w:val="20"/>
                <w:shd w:val="clear" w:color="auto" w:fill="FFFFFF"/>
              </w:rPr>
            </w:pPr>
            <w:r w:rsidRPr="00507FEF">
              <w:rPr>
                <w:rFonts w:ascii="Verdana" w:eastAsiaTheme="minorEastAsia" w:hAnsi="Verdana" w:cs="Arial"/>
                <w:color w:val="303030"/>
                <w:sz w:val="20"/>
                <w:szCs w:val="20"/>
                <w:shd w:val="clear" w:color="auto" w:fill="FFFFFF"/>
              </w:rPr>
              <w:t>Students will be able to:</w:t>
            </w:r>
          </w:p>
          <w:p w:rsidR="007857C3" w:rsidRDefault="007857C3" w:rsidP="00507FEF">
            <w:pPr>
              <w:pStyle w:val="ListParagraph"/>
              <w:numPr>
                <w:ilvl w:val="0"/>
                <w:numId w:val="6"/>
              </w:numPr>
              <w:rPr>
                <w:rFonts w:ascii="Verdana" w:hAnsi="Verdana" w:cs="Arial"/>
                <w:color w:val="303030"/>
                <w:sz w:val="20"/>
                <w:szCs w:val="20"/>
                <w:shd w:val="clear" w:color="auto" w:fill="FFFFFF"/>
              </w:rPr>
            </w:pPr>
            <w:proofErr w:type="gramStart"/>
            <w:r>
              <w:rPr>
                <w:rFonts w:ascii="Verdana" w:hAnsi="Verdana" w:cs="Arial"/>
                <w:color w:val="303030"/>
                <w:sz w:val="20"/>
                <w:szCs w:val="20"/>
                <w:shd w:val="clear" w:color="auto" w:fill="FFFFFF"/>
              </w:rPr>
              <w:t>understand</w:t>
            </w:r>
            <w:proofErr w:type="gramEnd"/>
            <w:r>
              <w:rPr>
                <w:rFonts w:ascii="Verdana" w:hAnsi="Verdana" w:cs="Arial"/>
                <w:color w:val="303030"/>
                <w:sz w:val="20"/>
                <w:szCs w:val="20"/>
                <w:shd w:val="clear" w:color="auto" w:fill="FFFFFF"/>
              </w:rPr>
              <w:t xml:space="preserve"> the direct and indirect effects of biological controls on an ecosystem.</w:t>
            </w:r>
          </w:p>
          <w:p w:rsidR="007857C3" w:rsidRPr="009B30A3" w:rsidRDefault="007857C3" w:rsidP="007857C3">
            <w:pPr>
              <w:pStyle w:val="ListParagraph"/>
              <w:numPr>
                <w:ilvl w:val="0"/>
                <w:numId w:val="6"/>
              </w:numPr>
              <w:rPr>
                <w:rFonts w:ascii="Verdana" w:hAnsi="Verdana" w:cs="Arial"/>
                <w:color w:val="303030"/>
                <w:sz w:val="20"/>
                <w:szCs w:val="20"/>
                <w:shd w:val="clear" w:color="auto" w:fill="FFFFFF"/>
              </w:rPr>
            </w:pPr>
            <w:proofErr w:type="gramStart"/>
            <w:r w:rsidRPr="009B30A3">
              <w:rPr>
                <w:rFonts w:ascii="Verdana" w:hAnsi="Verdana" w:cs="Arial"/>
                <w:color w:val="303030"/>
                <w:sz w:val="20"/>
                <w:szCs w:val="20"/>
                <w:shd w:val="clear" w:color="auto" w:fill="FFFFFF"/>
              </w:rPr>
              <w:t>evaluate</w:t>
            </w:r>
            <w:proofErr w:type="gramEnd"/>
            <w:r w:rsidRPr="009B30A3">
              <w:rPr>
                <w:rFonts w:ascii="Verdana" w:hAnsi="Verdana" w:cs="Arial"/>
                <w:color w:val="303030"/>
                <w:sz w:val="20"/>
                <w:szCs w:val="20"/>
                <w:shd w:val="clear" w:color="auto" w:fill="FFFFFF"/>
              </w:rPr>
              <w:t xml:space="preserve"> and interpret information presented in different formats. </w:t>
            </w:r>
          </w:p>
          <w:p w:rsidR="007857C3" w:rsidRPr="0048008F" w:rsidRDefault="007857C3" w:rsidP="007857C3">
            <w:pPr>
              <w:pStyle w:val="ListParagraph"/>
              <w:numPr>
                <w:ilvl w:val="0"/>
                <w:numId w:val="6"/>
              </w:numPr>
              <w:rPr>
                <w:rFonts w:ascii="Arial" w:hAnsi="Arial" w:cs="Arial"/>
                <w:sz w:val="20"/>
                <w:szCs w:val="20"/>
              </w:rPr>
            </w:pPr>
            <w:proofErr w:type="gramStart"/>
            <w:r w:rsidRPr="009B30A3">
              <w:rPr>
                <w:rFonts w:ascii="Verdana" w:hAnsi="Verdana" w:cs="Arial"/>
                <w:color w:val="303030"/>
                <w:sz w:val="20"/>
                <w:szCs w:val="20"/>
                <w:shd w:val="clear" w:color="auto" w:fill="FFFFFF"/>
              </w:rPr>
              <w:t>evaluate</w:t>
            </w:r>
            <w:proofErr w:type="gramEnd"/>
            <w:r w:rsidRPr="009B30A3">
              <w:rPr>
                <w:rFonts w:ascii="Verdana" w:hAnsi="Verdana" w:cs="Arial"/>
                <w:color w:val="303030"/>
                <w:sz w:val="20"/>
                <w:szCs w:val="20"/>
                <w:shd w:val="clear" w:color="auto" w:fill="FFFFFF"/>
              </w:rPr>
              <w:t xml:space="preserve"> the ways in which format affects the subject’s impact of meaning.</w:t>
            </w:r>
          </w:p>
          <w:p w:rsidR="007857C3" w:rsidRPr="004B667F" w:rsidRDefault="007857C3" w:rsidP="007857C3">
            <w:pPr>
              <w:pStyle w:val="ListParagraph"/>
              <w:numPr>
                <w:ilvl w:val="0"/>
                <w:numId w:val="6"/>
              </w:numPr>
              <w:rPr>
                <w:rFonts w:ascii="Arial" w:hAnsi="Arial" w:cs="Arial"/>
                <w:sz w:val="20"/>
                <w:szCs w:val="20"/>
              </w:rPr>
            </w:pPr>
            <w:proofErr w:type="gramStart"/>
            <w:r>
              <w:rPr>
                <w:rFonts w:ascii="Verdana" w:hAnsi="Verdana" w:cs="Arial"/>
                <w:color w:val="303030"/>
                <w:sz w:val="20"/>
                <w:szCs w:val="20"/>
                <w:shd w:val="clear" w:color="auto" w:fill="FFFFFF"/>
              </w:rPr>
              <w:t>collaboratively</w:t>
            </w:r>
            <w:proofErr w:type="gramEnd"/>
            <w:r>
              <w:rPr>
                <w:rFonts w:ascii="Verdana" w:hAnsi="Verdana" w:cs="Arial"/>
                <w:color w:val="303030"/>
                <w:sz w:val="20"/>
                <w:szCs w:val="20"/>
                <w:shd w:val="clear" w:color="auto" w:fill="FFFFFF"/>
              </w:rPr>
              <w:t xml:space="preserve"> research, develop, and present information using digital mediums.</w:t>
            </w:r>
          </w:p>
          <w:p w:rsidR="007857C3" w:rsidRPr="004B667F" w:rsidRDefault="007857C3" w:rsidP="007857C3">
            <w:pPr>
              <w:pStyle w:val="ListParagraph"/>
              <w:numPr>
                <w:ilvl w:val="0"/>
                <w:numId w:val="6"/>
              </w:numPr>
              <w:rPr>
                <w:rFonts w:ascii="Arial" w:hAnsi="Arial" w:cs="Arial"/>
                <w:sz w:val="20"/>
                <w:szCs w:val="20"/>
              </w:rPr>
            </w:pPr>
            <w:proofErr w:type="gramStart"/>
            <w:r>
              <w:rPr>
                <w:rFonts w:ascii="Verdana" w:hAnsi="Verdana" w:cs="Arial"/>
                <w:color w:val="303030"/>
                <w:sz w:val="20"/>
                <w:szCs w:val="20"/>
                <w:shd w:val="clear" w:color="auto" w:fill="FFFFFF"/>
              </w:rPr>
              <w:t>evaluate</w:t>
            </w:r>
            <w:proofErr w:type="gramEnd"/>
            <w:r>
              <w:rPr>
                <w:rFonts w:ascii="Verdana" w:hAnsi="Verdana" w:cs="Arial"/>
                <w:color w:val="303030"/>
                <w:sz w:val="20"/>
                <w:szCs w:val="20"/>
                <w:shd w:val="clear" w:color="auto" w:fill="FFFFFF"/>
              </w:rPr>
              <w:t xml:space="preserve"> and assess the effectiveness of their work as a group.</w:t>
            </w:r>
          </w:p>
          <w:p w:rsidR="007857C3" w:rsidRPr="0043122B" w:rsidRDefault="007857C3" w:rsidP="007857C3">
            <w:pPr>
              <w:pStyle w:val="ListParagraph"/>
              <w:numPr>
                <w:ilvl w:val="0"/>
                <w:numId w:val="6"/>
              </w:numPr>
              <w:rPr>
                <w:rFonts w:ascii="Arial" w:hAnsi="Arial" w:cs="Arial"/>
                <w:sz w:val="20"/>
                <w:szCs w:val="20"/>
              </w:rPr>
            </w:pPr>
            <w:proofErr w:type="gramStart"/>
            <w:r>
              <w:rPr>
                <w:rFonts w:ascii="Verdana" w:hAnsi="Verdana" w:cs="Arial"/>
                <w:color w:val="303030"/>
                <w:sz w:val="20"/>
                <w:szCs w:val="20"/>
                <w:shd w:val="clear" w:color="auto" w:fill="FFFFFF"/>
              </w:rPr>
              <w:t>evaluate</w:t>
            </w:r>
            <w:proofErr w:type="gramEnd"/>
            <w:r>
              <w:rPr>
                <w:rFonts w:ascii="Verdana" w:hAnsi="Verdana" w:cs="Arial"/>
                <w:color w:val="303030"/>
                <w:sz w:val="20"/>
                <w:szCs w:val="20"/>
                <w:shd w:val="clear" w:color="auto" w:fill="FFFFFF"/>
              </w:rPr>
              <w:t xml:space="preserve"> and critique others’ work for effective conveyance of information.</w:t>
            </w:r>
          </w:p>
          <w:p w:rsidR="00507FEF" w:rsidRPr="0043122B" w:rsidRDefault="00507FEF" w:rsidP="007857C3">
            <w:pPr>
              <w:pStyle w:val="ListParagraph"/>
              <w:ind w:left="1440"/>
              <w:rPr>
                <w:rFonts w:ascii="Arial" w:hAnsi="Arial" w:cs="Arial"/>
                <w:sz w:val="20"/>
                <w:szCs w:val="20"/>
              </w:rPr>
            </w:pPr>
          </w:p>
          <w:p w:rsidR="00507FEF" w:rsidRPr="00ED4145" w:rsidRDefault="00507FEF" w:rsidP="00ED4145">
            <w:pPr>
              <w:pStyle w:val="ListParagraph"/>
              <w:rPr>
                <w:rFonts w:ascii="Verdana" w:eastAsiaTheme="minorEastAsia" w:hAnsi="Verdana" w:cs="Arial"/>
                <w:color w:val="303030"/>
                <w:sz w:val="20"/>
                <w:szCs w:val="20"/>
                <w:shd w:val="clear" w:color="auto" w:fill="FFFFFF"/>
              </w:rPr>
            </w:pPr>
          </w:p>
          <w:p w:rsidR="00A06857" w:rsidRDefault="00A06857" w:rsidP="00A06857"/>
        </w:tc>
        <w:tc>
          <w:tcPr>
            <w:tcW w:w="1513" w:type="pct"/>
          </w:tcPr>
          <w:p w:rsidR="00507FEF" w:rsidRPr="00135C5D" w:rsidRDefault="00507FEF" w:rsidP="00507FEF">
            <w:pPr>
              <w:rPr>
                <w:rFonts w:ascii="Verdana" w:hAnsi="Verdana" w:cs="Arial"/>
                <w:color w:val="303030"/>
                <w:sz w:val="20"/>
                <w:szCs w:val="20"/>
                <w:shd w:val="clear" w:color="auto" w:fill="FFFFFF"/>
              </w:rPr>
            </w:pPr>
            <w:r w:rsidRPr="00135C5D">
              <w:rPr>
                <w:rFonts w:ascii="Verdana" w:hAnsi="Verdana" w:cs="Arial"/>
                <w:color w:val="303030"/>
                <w:sz w:val="20"/>
                <w:szCs w:val="20"/>
                <w:shd w:val="clear" w:color="auto" w:fill="FFFFFF"/>
              </w:rPr>
              <w:t>You will be able to:</w:t>
            </w:r>
          </w:p>
          <w:p w:rsidR="007857C3" w:rsidRDefault="007857C3" w:rsidP="00507FEF">
            <w:pPr>
              <w:pStyle w:val="ListParagraph"/>
              <w:numPr>
                <w:ilvl w:val="0"/>
                <w:numId w:val="7"/>
              </w:numPr>
              <w:rPr>
                <w:rFonts w:ascii="Verdana" w:hAnsi="Verdana" w:cs="Arial"/>
                <w:color w:val="303030"/>
                <w:sz w:val="20"/>
                <w:szCs w:val="20"/>
                <w:shd w:val="clear" w:color="auto" w:fill="FFFFFF"/>
              </w:rPr>
            </w:pPr>
            <w:proofErr w:type="gramStart"/>
            <w:r>
              <w:rPr>
                <w:rFonts w:ascii="Verdana" w:hAnsi="Verdana" w:cs="Arial"/>
                <w:color w:val="303030"/>
                <w:sz w:val="20"/>
                <w:szCs w:val="20"/>
                <w:shd w:val="clear" w:color="auto" w:fill="FFFFFF"/>
              </w:rPr>
              <w:t>understand</w:t>
            </w:r>
            <w:proofErr w:type="gramEnd"/>
            <w:r>
              <w:rPr>
                <w:rFonts w:ascii="Verdana" w:hAnsi="Verdana" w:cs="Arial"/>
                <w:color w:val="303030"/>
                <w:sz w:val="20"/>
                <w:szCs w:val="20"/>
                <w:shd w:val="clear" w:color="auto" w:fill="FFFFFF"/>
              </w:rPr>
              <w:t xml:space="preserve"> how certain species can become invasive.</w:t>
            </w:r>
          </w:p>
          <w:p w:rsidR="007857C3" w:rsidRDefault="007857C3" w:rsidP="00507FEF">
            <w:pPr>
              <w:pStyle w:val="ListParagraph"/>
              <w:numPr>
                <w:ilvl w:val="0"/>
                <w:numId w:val="7"/>
              </w:numPr>
              <w:rPr>
                <w:rFonts w:ascii="Verdana" w:hAnsi="Verdana" w:cs="Arial"/>
                <w:color w:val="303030"/>
                <w:sz w:val="20"/>
                <w:szCs w:val="20"/>
                <w:shd w:val="clear" w:color="auto" w:fill="FFFFFF"/>
              </w:rPr>
            </w:pPr>
            <w:proofErr w:type="gramStart"/>
            <w:r>
              <w:rPr>
                <w:rFonts w:ascii="Verdana" w:hAnsi="Verdana" w:cs="Arial"/>
                <w:color w:val="303030"/>
                <w:sz w:val="20"/>
                <w:szCs w:val="20"/>
                <w:shd w:val="clear" w:color="auto" w:fill="FFFFFF"/>
              </w:rPr>
              <w:t>understand</w:t>
            </w:r>
            <w:proofErr w:type="gramEnd"/>
            <w:r>
              <w:rPr>
                <w:rFonts w:ascii="Verdana" w:hAnsi="Verdana" w:cs="Arial"/>
                <w:color w:val="303030"/>
                <w:sz w:val="20"/>
                <w:szCs w:val="20"/>
                <w:shd w:val="clear" w:color="auto" w:fill="FFFFFF"/>
              </w:rPr>
              <w:t xml:space="preserve"> how biological controls can have undesired effects.</w:t>
            </w:r>
          </w:p>
          <w:p w:rsidR="00507FEF" w:rsidRPr="00135C5D" w:rsidRDefault="00507FEF" w:rsidP="00507FEF">
            <w:pPr>
              <w:pStyle w:val="ListParagraph"/>
              <w:numPr>
                <w:ilvl w:val="0"/>
                <w:numId w:val="7"/>
              </w:numPr>
              <w:rPr>
                <w:rFonts w:ascii="Verdana" w:hAnsi="Verdana" w:cs="Arial"/>
                <w:color w:val="303030"/>
                <w:sz w:val="20"/>
                <w:szCs w:val="20"/>
                <w:shd w:val="clear" w:color="auto" w:fill="FFFFFF"/>
              </w:rPr>
            </w:pPr>
            <w:proofErr w:type="gramStart"/>
            <w:r w:rsidRPr="00135C5D">
              <w:rPr>
                <w:rFonts w:ascii="Verdana" w:hAnsi="Verdana" w:cs="Arial"/>
                <w:color w:val="303030"/>
                <w:sz w:val="20"/>
                <w:szCs w:val="20"/>
                <w:shd w:val="clear" w:color="auto" w:fill="FFFFFF"/>
              </w:rPr>
              <w:t>evaluate</w:t>
            </w:r>
            <w:proofErr w:type="gramEnd"/>
            <w:r w:rsidRPr="00135C5D">
              <w:rPr>
                <w:rFonts w:ascii="Verdana" w:hAnsi="Verdana" w:cs="Arial"/>
                <w:color w:val="303030"/>
                <w:sz w:val="20"/>
                <w:szCs w:val="20"/>
                <w:shd w:val="clear" w:color="auto" w:fill="FFFFFF"/>
              </w:rPr>
              <w:t xml:space="preserve"> information in different kinds of formats.</w:t>
            </w:r>
          </w:p>
          <w:p w:rsidR="00507FEF" w:rsidRPr="00135C5D" w:rsidRDefault="00507FEF" w:rsidP="00507FEF">
            <w:pPr>
              <w:pStyle w:val="ListParagraph"/>
              <w:numPr>
                <w:ilvl w:val="0"/>
                <w:numId w:val="7"/>
              </w:numPr>
              <w:rPr>
                <w:rFonts w:ascii="Verdana" w:hAnsi="Verdana" w:cs="Arial"/>
                <w:color w:val="303030"/>
                <w:sz w:val="20"/>
                <w:szCs w:val="20"/>
                <w:shd w:val="clear" w:color="auto" w:fill="FFFFFF"/>
              </w:rPr>
            </w:pPr>
            <w:r w:rsidRPr="00135C5D">
              <w:rPr>
                <w:rFonts w:ascii="Verdana" w:hAnsi="Verdana" w:cs="Arial"/>
                <w:color w:val="303030"/>
                <w:sz w:val="20"/>
                <w:szCs w:val="20"/>
                <w:shd w:val="clear" w:color="auto" w:fill="FFFFFF"/>
              </w:rPr>
              <w:t xml:space="preserve">Work as a group to research a </w:t>
            </w:r>
            <w:r w:rsidR="007857C3">
              <w:rPr>
                <w:rFonts w:ascii="Verdana" w:hAnsi="Verdana" w:cs="Arial"/>
                <w:color w:val="303030"/>
                <w:sz w:val="20"/>
                <w:szCs w:val="20"/>
                <w:shd w:val="clear" w:color="auto" w:fill="FFFFFF"/>
              </w:rPr>
              <w:t>chosen</w:t>
            </w:r>
            <w:r w:rsidRPr="00135C5D">
              <w:rPr>
                <w:rFonts w:ascii="Verdana" w:hAnsi="Verdana" w:cs="Arial"/>
                <w:color w:val="303030"/>
                <w:sz w:val="20"/>
                <w:szCs w:val="20"/>
                <w:shd w:val="clear" w:color="auto" w:fill="FFFFFF"/>
              </w:rPr>
              <w:t xml:space="preserve"> topic and develop a </w:t>
            </w:r>
            <w:r>
              <w:rPr>
                <w:rFonts w:ascii="Verdana" w:hAnsi="Verdana" w:cs="Arial"/>
                <w:color w:val="303030"/>
                <w:sz w:val="20"/>
                <w:szCs w:val="20"/>
                <w:shd w:val="clear" w:color="auto" w:fill="FFFFFF"/>
              </w:rPr>
              <w:t xml:space="preserve">digital </w:t>
            </w:r>
            <w:r w:rsidRPr="00135C5D">
              <w:rPr>
                <w:rFonts w:ascii="Verdana" w:hAnsi="Verdana" w:cs="Arial"/>
                <w:color w:val="303030"/>
                <w:sz w:val="20"/>
                <w:szCs w:val="20"/>
                <w:shd w:val="clear" w:color="auto" w:fill="FFFFFF"/>
              </w:rPr>
              <w:t>presentation of your choice.</w:t>
            </w:r>
          </w:p>
          <w:p w:rsidR="00507FEF" w:rsidRDefault="007857C3" w:rsidP="00507FEF">
            <w:pPr>
              <w:pStyle w:val="ListParagraph"/>
              <w:numPr>
                <w:ilvl w:val="0"/>
                <w:numId w:val="7"/>
              </w:numPr>
              <w:rPr>
                <w:rFonts w:ascii="Verdana" w:hAnsi="Verdana" w:cs="Arial"/>
                <w:color w:val="303030"/>
                <w:sz w:val="20"/>
                <w:szCs w:val="20"/>
                <w:shd w:val="clear" w:color="auto" w:fill="FFFFFF"/>
              </w:rPr>
            </w:pPr>
            <w:proofErr w:type="gramStart"/>
            <w:r>
              <w:rPr>
                <w:rFonts w:ascii="Verdana" w:hAnsi="Verdana" w:cs="Arial"/>
                <w:color w:val="303030"/>
                <w:sz w:val="20"/>
                <w:szCs w:val="20"/>
                <w:shd w:val="clear" w:color="auto" w:fill="FFFFFF"/>
              </w:rPr>
              <w:t>e</w:t>
            </w:r>
            <w:r w:rsidR="00507FEF" w:rsidRPr="00135C5D">
              <w:rPr>
                <w:rFonts w:ascii="Verdana" w:hAnsi="Verdana" w:cs="Arial"/>
                <w:color w:val="303030"/>
                <w:sz w:val="20"/>
                <w:szCs w:val="20"/>
                <w:shd w:val="clear" w:color="auto" w:fill="FFFFFF"/>
              </w:rPr>
              <w:t>valuate</w:t>
            </w:r>
            <w:proofErr w:type="gramEnd"/>
            <w:r w:rsidR="00507FEF" w:rsidRPr="00135C5D">
              <w:rPr>
                <w:rFonts w:ascii="Verdana" w:hAnsi="Verdana" w:cs="Arial"/>
                <w:color w:val="303030"/>
                <w:sz w:val="20"/>
                <w:szCs w:val="20"/>
                <w:shd w:val="clear" w:color="auto" w:fill="FFFFFF"/>
              </w:rPr>
              <w:t xml:space="preserve"> how your group worked as a team.</w:t>
            </w:r>
          </w:p>
          <w:p w:rsidR="007857C3" w:rsidRDefault="007857C3" w:rsidP="00507FEF">
            <w:pPr>
              <w:pStyle w:val="ListParagraph"/>
              <w:numPr>
                <w:ilvl w:val="0"/>
                <w:numId w:val="7"/>
              </w:numPr>
              <w:rPr>
                <w:rFonts w:ascii="Verdana" w:hAnsi="Verdana" w:cs="Arial"/>
                <w:color w:val="303030"/>
                <w:sz w:val="20"/>
                <w:szCs w:val="20"/>
                <w:shd w:val="clear" w:color="auto" w:fill="FFFFFF"/>
              </w:rPr>
            </w:pPr>
            <w:proofErr w:type="gramStart"/>
            <w:r>
              <w:rPr>
                <w:rFonts w:ascii="Verdana" w:hAnsi="Verdana" w:cs="Arial"/>
                <w:color w:val="303030"/>
                <w:sz w:val="20"/>
                <w:szCs w:val="20"/>
                <w:shd w:val="clear" w:color="auto" w:fill="FFFFFF"/>
              </w:rPr>
              <w:t>evaluate</w:t>
            </w:r>
            <w:proofErr w:type="gramEnd"/>
            <w:r>
              <w:rPr>
                <w:rFonts w:ascii="Verdana" w:hAnsi="Verdana" w:cs="Arial"/>
                <w:color w:val="303030"/>
                <w:sz w:val="20"/>
                <w:szCs w:val="20"/>
                <w:shd w:val="clear" w:color="auto" w:fill="FFFFFF"/>
              </w:rPr>
              <w:t xml:space="preserve"> others’ work for effective presentation of information.</w:t>
            </w:r>
          </w:p>
          <w:p w:rsidR="00507FEF" w:rsidRDefault="00507FEF" w:rsidP="007857C3"/>
        </w:tc>
      </w:tr>
    </w:tbl>
    <w:p w:rsidR="00F438CC" w:rsidRDefault="00F438CC">
      <w:r>
        <w:br w:type="page"/>
      </w:r>
    </w:p>
    <w:tbl>
      <w:tblPr>
        <w:tblStyle w:val="TableGrid"/>
        <w:tblW w:w="5000" w:type="pct"/>
        <w:tblLook w:val="04A0" w:firstRow="1" w:lastRow="0" w:firstColumn="1" w:lastColumn="0" w:noHBand="0" w:noVBand="1"/>
      </w:tblPr>
      <w:tblGrid>
        <w:gridCol w:w="10193"/>
        <w:gridCol w:w="4423"/>
      </w:tblGrid>
      <w:tr w:rsidR="00BF4719" w:rsidTr="00715F16">
        <w:tc>
          <w:tcPr>
            <w:tcW w:w="3487" w:type="pct"/>
          </w:tcPr>
          <w:p w:rsidR="00BF4719" w:rsidRDefault="00BF4719" w:rsidP="00BF4719">
            <w:pPr>
              <w:pStyle w:val="ListParagraph"/>
              <w:numPr>
                <w:ilvl w:val="0"/>
                <w:numId w:val="1"/>
              </w:numPr>
            </w:pPr>
            <w:r>
              <w:lastRenderedPageBreak/>
              <w:t>Relevance/Rationale: (Why are the outcomes of this lesson important in the real world? Why are these outcomes essential for future learning?)</w:t>
            </w:r>
          </w:p>
          <w:p w:rsidR="00ED4145" w:rsidRDefault="00ED4145" w:rsidP="00ED4145">
            <w:pPr>
              <w:pStyle w:val="ListParagraph"/>
            </w:pPr>
          </w:p>
          <w:p w:rsidR="00BF4719" w:rsidRDefault="00ED4145" w:rsidP="00ED4145">
            <w:pPr>
              <w:pStyle w:val="ListParagraph"/>
              <w:rPr>
                <w:rFonts w:ascii="Verdana" w:eastAsiaTheme="minorEastAsia" w:hAnsi="Verdana" w:cs="Arial"/>
                <w:color w:val="303030"/>
                <w:sz w:val="20"/>
                <w:szCs w:val="20"/>
                <w:shd w:val="clear" w:color="auto" w:fill="FFFFFF"/>
              </w:rPr>
            </w:pPr>
            <w:r w:rsidRPr="00ED4145">
              <w:rPr>
                <w:rFonts w:ascii="Verdana" w:eastAsiaTheme="minorEastAsia" w:hAnsi="Verdana" w:cs="Arial"/>
                <w:color w:val="303030"/>
                <w:sz w:val="20"/>
                <w:szCs w:val="20"/>
                <w:shd w:val="clear" w:color="auto" w:fill="FFFFFF"/>
              </w:rPr>
              <w:t>The introduction of non-native species, whether intentional or unintentional, can present serious threat to the biological diversity and ecological integrity of ecosystems throughout the world.</w:t>
            </w:r>
          </w:p>
          <w:p w:rsidR="00F438CC" w:rsidRDefault="00F438CC" w:rsidP="00ED4145">
            <w:pPr>
              <w:pStyle w:val="ListParagraph"/>
              <w:rPr>
                <w:rFonts w:ascii="Verdana" w:eastAsiaTheme="minorEastAsia" w:hAnsi="Verdana" w:cs="Arial"/>
                <w:color w:val="303030"/>
                <w:sz w:val="20"/>
                <w:szCs w:val="20"/>
                <w:shd w:val="clear" w:color="auto" w:fill="FFFFFF"/>
              </w:rPr>
            </w:pPr>
          </w:p>
          <w:p w:rsidR="00F438CC" w:rsidRDefault="00F438CC" w:rsidP="00F438CC">
            <w:pPr>
              <w:pStyle w:val="ListParagraph"/>
              <w:rPr>
                <w:rFonts w:ascii="Verdana" w:hAnsi="Verdana" w:cs="Arial"/>
                <w:color w:val="303030"/>
                <w:sz w:val="20"/>
                <w:szCs w:val="20"/>
                <w:shd w:val="clear" w:color="auto" w:fill="FFFFFF"/>
              </w:rPr>
            </w:pPr>
            <w:r w:rsidRPr="009B30A3">
              <w:rPr>
                <w:rFonts w:ascii="Verdana" w:hAnsi="Verdana" w:cs="Arial"/>
                <w:color w:val="303030"/>
                <w:sz w:val="20"/>
                <w:szCs w:val="20"/>
                <w:shd w:val="clear" w:color="auto" w:fill="FFFFFF"/>
              </w:rPr>
              <w:t xml:space="preserve">Today’s media savvy students use technology to compose and read texts, record and watch videos and podcasts, and compose digital posters and presentations.  While students may use a great variety of formats to convey meaning, they may not </w:t>
            </w:r>
            <w:r>
              <w:rPr>
                <w:rFonts w:ascii="Verdana" w:hAnsi="Verdana" w:cs="Arial"/>
                <w:color w:val="303030"/>
                <w:sz w:val="20"/>
                <w:szCs w:val="20"/>
                <w:shd w:val="clear" w:color="auto" w:fill="FFFFFF"/>
              </w:rPr>
              <w:t xml:space="preserve">fully grasp </w:t>
            </w:r>
            <w:r w:rsidRPr="009B30A3">
              <w:rPr>
                <w:rFonts w:ascii="Verdana" w:hAnsi="Verdana" w:cs="Arial"/>
                <w:color w:val="303030"/>
                <w:sz w:val="20"/>
                <w:szCs w:val="20"/>
                <w:shd w:val="clear" w:color="auto" w:fill="FFFFFF"/>
              </w:rPr>
              <w:t xml:space="preserve">the impact format can have on the interpretation of </w:t>
            </w:r>
            <w:r>
              <w:rPr>
                <w:rFonts w:ascii="Verdana" w:hAnsi="Verdana" w:cs="Arial"/>
                <w:color w:val="303030"/>
                <w:sz w:val="20"/>
                <w:szCs w:val="20"/>
                <w:shd w:val="clear" w:color="auto" w:fill="FFFFFF"/>
              </w:rPr>
              <w:t xml:space="preserve">information’s </w:t>
            </w:r>
            <w:r w:rsidRPr="009B30A3">
              <w:rPr>
                <w:rFonts w:ascii="Verdana" w:hAnsi="Verdana" w:cs="Arial"/>
                <w:color w:val="303030"/>
                <w:sz w:val="20"/>
                <w:szCs w:val="20"/>
                <w:shd w:val="clear" w:color="auto" w:fill="FFFFFF"/>
              </w:rPr>
              <w:t xml:space="preserve">meaning.  This lesson </w:t>
            </w:r>
            <w:r>
              <w:rPr>
                <w:rFonts w:ascii="Verdana" w:hAnsi="Verdana" w:cs="Arial"/>
                <w:color w:val="303030"/>
                <w:sz w:val="20"/>
                <w:szCs w:val="20"/>
                <w:shd w:val="clear" w:color="auto" w:fill="FFFFFF"/>
              </w:rPr>
              <w:t>aims</w:t>
            </w:r>
            <w:r w:rsidRPr="009B30A3">
              <w:rPr>
                <w:rFonts w:ascii="Verdana" w:hAnsi="Verdana" w:cs="Arial"/>
                <w:color w:val="303030"/>
                <w:sz w:val="20"/>
                <w:szCs w:val="20"/>
                <w:shd w:val="clear" w:color="auto" w:fill="FFFFFF"/>
              </w:rPr>
              <w:t xml:space="preserve"> to assist students in their future selection of </w:t>
            </w:r>
            <w:r>
              <w:rPr>
                <w:rFonts w:ascii="Verdana" w:hAnsi="Verdana" w:cs="Arial"/>
                <w:color w:val="303030"/>
                <w:sz w:val="20"/>
                <w:szCs w:val="20"/>
                <w:shd w:val="clear" w:color="auto" w:fill="FFFFFF"/>
              </w:rPr>
              <w:t xml:space="preserve">digital </w:t>
            </w:r>
            <w:r w:rsidRPr="009B30A3">
              <w:rPr>
                <w:rFonts w:ascii="Verdana" w:hAnsi="Verdana" w:cs="Arial"/>
                <w:color w:val="303030"/>
                <w:sz w:val="20"/>
                <w:szCs w:val="20"/>
                <w:shd w:val="clear" w:color="auto" w:fill="FFFFFF"/>
              </w:rPr>
              <w:t>medium</w:t>
            </w:r>
            <w:r>
              <w:rPr>
                <w:rFonts w:ascii="Verdana" w:hAnsi="Verdana" w:cs="Arial"/>
                <w:color w:val="303030"/>
                <w:sz w:val="20"/>
                <w:szCs w:val="20"/>
                <w:shd w:val="clear" w:color="auto" w:fill="FFFFFF"/>
              </w:rPr>
              <w:t>s</w:t>
            </w:r>
            <w:r w:rsidRPr="009B30A3">
              <w:rPr>
                <w:rFonts w:ascii="Verdana" w:hAnsi="Verdana" w:cs="Arial"/>
                <w:color w:val="303030"/>
                <w:sz w:val="20"/>
                <w:szCs w:val="20"/>
                <w:shd w:val="clear" w:color="auto" w:fill="FFFFFF"/>
              </w:rPr>
              <w:t xml:space="preserve"> to properly convey different forms </w:t>
            </w:r>
            <w:proofErr w:type="gramStart"/>
            <w:r w:rsidRPr="009B30A3">
              <w:rPr>
                <w:rFonts w:ascii="Verdana" w:hAnsi="Verdana" w:cs="Arial"/>
                <w:color w:val="303030"/>
                <w:sz w:val="20"/>
                <w:szCs w:val="20"/>
                <w:shd w:val="clear" w:color="auto" w:fill="FFFFFF"/>
              </w:rPr>
              <w:t>of  information</w:t>
            </w:r>
            <w:proofErr w:type="gramEnd"/>
            <w:r w:rsidRPr="009B30A3">
              <w:rPr>
                <w:rFonts w:ascii="Verdana" w:hAnsi="Verdana" w:cs="Arial"/>
                <w:color w:val="303030"/>
                <w:sz w:val="20"/>
                <w:szCs w:val="20"/>
                <w:shd w:val="clear" w:color="auto" w:fill="FFFFFF"/>
              </w:rPr>
              <w:t xml:space="preserve"> and its intended meaning</w:t>
            </w:r>
            <w:r>
              <w:rPr>
                <w:rFonts w:ascii="Verdana" w:hAnsi="Verdana" w:cs="Arial"/>
                <w:color w:val="303030"/>
                <w:sz w:val="20"/>
                <w:szCs w:val="20"/>
                <w:shd w:val="clear" w:color="auto" w:fill="FFFFFF"/>
              </w:rPr>
              <w:t xml:space="preserve"> thereby increasing their ability to convey information effectively</w:t>
            </w:r>
            <w:r w:rsidRPr="009B30A3">
              <w:rPr>
                <w:rFonts w:ascii="Verdana" w:hAnsi="Verdana" w:cs="Arial"/>
                <w:color w:val="303030"/>
                <w:sz w:val="20"/>
                <w:szCs w:val="20"/>
                <w:shd w:val="clear" w:color="auto" w:fill="FFFFFF"/>
              </w:rPr>
              <w:t>.</w:t>
            </w:r>
          </w:p>
          <w:p w:rsidR="00F438CC" w:rsidRDefault="00F438CC" w:rsidP="00ED4145">
            <w:pPr>
              <w:pStyle w:val="ListParagraph"/>
              <w:rPr>
                <w:rFonts w:ascii="Verdana" w:eastAsiaTheme="minorEastAsia" w:hAnsi="Verdana" w:cs="Arial"/>
                <w:color w:val="303030"/>
                <w:sz w:val="20"/>
                <w:szCs w:val="20"/>
                <w:shd w:val="clear" w:color="auto" w:fill="FFFFFF"/>
              </w:rPr>
            </w:pPr>
          </w:p>
          <w:p w:rsidR="00F438CC" w:rsidRPr="00ED4145" w:rsidRDefault="00F438CC" w:rsidP="00ED4145">
            <w:pPr>
              <w:pStyle w:val="ListParagraph"/>
              <w:rPr>
                <w:rFonts w:ascii="Verdana" w:eastAsiaTheme="minorEastAsia" w:hAnsi="Verdana" w:cs="Arial"/>
                <w:color w:val="303030"/>
                <w:sz w:val="20"/>
                <w:szCs w:val="20"/>
                <w:shd w:val="clear" w:color="auto" w:fill="FFFFFF"/>
              </w:rPr>
            </w:pPr>
            <w:r>
              <w:rPr>
                <w:rFonts w:ascii="Verdana" w:eastAsiaTheme="minorEastAsia" w:hAnsi="Verdana" w:cs="Arial"/>
                <w:color w:val="303030"/>
                <w:sz w:val="20"/>
                <w:szCs w:val="20"/>
                <w:shd w:val="clear" w:color="auto" w:fill="FFFFFF"/>
              </w:rPr>
              <w:t>This lesson also encourages students to wo</w:t>
            </w:r>
            <w:r w:rsidR="000C6CE5">
              <w:rPr>
                <w:rFonts w:ascii="Verdana" w:eastAsiaTheme="minorEastAsia" w:hAnsi="Verdana" w:cs="Arial"/>
                <w:color w:val="303030"/>
                <w:sz w:val="20"/>
                <w:szCs w:val="20"/>
                <w:shd w:val="clear" w:color="auto" w:fill="FFFFFF"/>
              </w:rPr>
              <w:t>rk collaboratively in an online environment towards a presentation goal.</w:t>
            </w:r>
          </w:p>
          <w:p w:rsidR="00BF4719" w:rsidRDefault="00BF4719" w:rsidP="00BF4719">
            <w:pPr>
              <w:pStyle w:val="ListParagraph"/>
            </w:pPr>
          </w:p>
        </w:tc>
        <w:tc>
          <w:tcPr>
            <w:tcW w:w="1513" w:type="pct"/>
          </w:tcPr>
          <w:p w:rsidR="00BF4719" w:rsidRDefault="000C6CE5" w:rsidP="00A06857">
            <w:pPr>
              <w:rPr>
                <w:rFonts w:ascii="Verdana" w:hAnsi="Verdana" w:cs="Arial"/>
                <w:color w:val="303030"/>
                <w:sz w:val="20"/>
                <w:szCs w:val="20"/>
                <w:shd w:val="clear" w:color="auto" w:fill="FFFFFF"/>
              </w:rPr>
            </w:pPr>
            <w:r w:rsidRPr="00135C5D">
              <w:rPr>
                <w:rFonts w:ascii="Verdana" w:hAnsi="Verdana" w:cs="Arial"/>
                <w:color w:val="303030"/>
                <w:sz w:val="20"/>
                <w:szCs w:val="20"/>
                <w:shd w:val="clear" w:color="auto" w:fill="FFFFFF"/>
              </w:rPr>
              <w:t xml:space="preserve">You are a consumer and producer of information.  You text, tweet, record videos and create digital posters and presentations.  Different </w:t>
            </w:r>
            <w:r>
              <w:rPr>
                <w:rFonts w:ascii="Verdana" w:hAnsi="Verdana" w:cs="Arial"/>
                <w:color w:val="303030"/>
                <w:sz w:val="20"/>
                <w:szCs w:val="20"/>
                <w:shd w:val="clear" w:color="auto" w:fill="FFFFFF"/>
              </w:rPr>
              <w:t xml:space="preserve">digital </w:t>
            </w:r>
            <w:r w:rsidRPr="00135C5D">
              <w:rPr>
                <w:rFonts w:ascii="Verdana" w:hAnsi="Verdana" w:cs="Arial"/>
                <w:color w:val="303030"/>
                <w:sz w:val="20"/>
                <w:szCs w:val="20"/>
                <w:shd w:val="clear" w:color="auto" w:fill="FFFFFF"/>
              </w:rPr>
              <w:t xml:space="preserve">formats present information in </w:t>
            </w:r>
            <w:r>
              <w:rPr>
                <w:rFonts w:ascii="Verdana" w:hAnsi="Verdana" w:cs="Arial"/>
                <w:color w:val="303030"/>
                <w:sz w:val="20"/>
                <w:szCs w:val="20"/>
                <w:shd w:val="clear" w:color="auto" w:fill="FFFFFF"/>
              </w:rPr>
              <w:t xml:space="preserve">a variety of </w:t>
            </w:r>
            <w:r w:rsidRPr="00135C5D">
              <w:rPr>
                <w:rFonts w:ascii="Verdana" w:hAnsi="Verdana" w:cs="Arial"/>
                <w:color w:val="303030"/>
                <w:sz w:val="20"/>
                <w:szCs w:val="20"/>
                <w:shd w:val="clear" w:color="auto" w:fill="FFFFFF"/>
              </w:rPr>
              <w:t xml:space="preserve">ways and </w:t>
            </w:r>
            <w:r>
              <w:rPr>
                <w:rFonts w:ascii="Verdana" w:hAnsi="Verdana" w:cs="Arial"/>
                <w:color w:val="303030"/>
                <w:sz w:val="20"/>
                <w:szCs w:val="20"/>
                <w:shd w:val="clear" w:color="auto" w:fill="FFFFFF"/>
              </w:rPr>
              <w:t>how</w:t>
            </w:r>
            <w:r w:rsidRPr="00135C5D">
              <w:rPr>
                <w:rFonts w:ascii="Verdana" w:hAnsi="Verdana" w:cs="Arial"/>
                <w:color w:val="303030"/>
                <w:sz w:val="20"/>
                <w:szCs w:val="20"/>
                <w:shd w:val="clear" w:color="auto" w:fill="FFFFFF"/>
              </w:rPr>
              <w:t xml:space="preserve"> you understand something </w:t>
            </w:r>
            <w:r>
              <w:rPr>
                <w:rFonts w:ascii="Verdana" w:hAnsi="Verdana" w:cs="Arial"/>
                <w:color w:val="303030"/>
                <w:sz w:val="20"/>
                <w:szCs w:val="20"/>
                <w:shd w:val="clear" w:color="auto" w:fill="FFFFFF"/>
              </w:rPr>
              <w:t xml:space="preserve">can depend </w:t>
            </w:r>
            <w:r w:rsidRPr="00135C5D">
              <w:rPr>
                <w:rFonts w:ascii="Verdana" w:hAnsi="Verdana" w:cs="Arial"/>
                <w:color w:val="303030"/>
                <w:sz w:val="20"/>
                <w:szCs w:val="20"/>
                <w:shd w:val="clear" w:color="auto" w:fill="FFFFFF"/>
              </w:rPr>
              <w:t>on how it</w:t>
            </w:r>
            <w:r>
              <w:rPr>
                <w:rFonts w:ascii="Verdana" w:hAnsi="Verdana" w:cs="Arial"/>
                <w:color w:val="303030"/>
                <w:sz w:val="20"/>
                <w:szCs w:val="20"/>
                <w:shd w:val="clear" w:color="auto" w:fill="FFFFFF"/>
              </w:rPr>
              <w:t>’</w:t>
            </w:r>
            <w:r w:rsidRPr="00135C5D">
              <w:rPr>
                <w:rFonts w:ascii="Verdana" w:hAnsi="Verdana" w:cs="Arial"/>
                <w:color w:val="303030"/>
                <w:sz w:val="20"/>
                <w:szCs w:val="20"/>
                <w:shd w:val="clear" w:color="auto" w:fill="FFFFFF"/>
              </w:rPr>
              <w:t xml:space="preserve">s presented to you.  </w:t>
            </w:r>
            <w:r>
              <w:rPr>
                <w:rFonts w:ascii="Verdana" w:hAnsi="Verdana" w:cs="Arial"/>
                <w:color w:val="303030"/>
                <w:sz w:val="20"/>
                <w:szCs w:val="20"/>
                <w:shd w:val="clear" w:color="auto" w:fill="FFFFFF"/>
              </w:rPr>
              <w:t>Knowing which digital medium to choose for a presentation of information will be a</w:t>
            </w:r>
            <w:r>
              <w:rPr>
                <w:rFonts w:ascii="Verdana" w:hAnsi="Verdana" w:cs="Arial"/>
                <w:color w:val="303030"/>
                <w:sz w:val="20"/>
                <w:szCs w:val="20"/>
                <w:shd w:val="clear" w:color="auto" w:fill="FFFFFF"/>
              </w:rPr>
              <w:t xml:space="preserve"> </w:t>
            </w:r>
            <w:r>
              <w:rPr>
                <w:rFonts w:ascii="Verdana" w:hAnsi="Verdana" w:cs="Arial"/>
                <w:color w:val="303030"/>
                <w:sz w:val="20"/>
                <w:szCs w:val="20"/>
                <w:shd w:val="clear" w:color="auto" w:fill="FFFFFF"/>
              </w:rPr>
              <w:t>valuable skill in your educational career.</w:t>
            </w:r>
          </w:p>
          <w:p w:rsidR="000C6CE5" w:rsidRDefault="000C6CE5" w:rsidP="00A06857">
            <w:pPr>
              <w:rPr>
                <w:rFonts w:ascii="Verdana" w:hAnsi="Verdana" w:cs="Arial"/>
                <w:color w:val="303030"/>
                <w:sz w:val="20"/>
                <w:szCs w:val="20"/>
                <w:shd w:val="clear" w:color="auto" w:fill="FFFFFF"/>
              </w:rPr>
            </w:pPr>
          </w:p>
          <w:p w:rsidR="000C6CE5" w:rsidRDefault="000C6CE5" w:rsidP="00A06857">
            <w:r>
              <w:rPr>
                <w:rFonts w:ascii="Verdana" w:hAnsi="Verdana" w:cs="Arial"/>
                <w:color w:val="303030"/>
                <w:sz w:val="20"/>
                <w:szCs w:val="20"/>
                <w:shd w:val="clear" w:color="auto" w:fill="FFFFFF"/>
              </w:rPr>
              <w:t>Working with others as a group in an online environment towards a goal of understanding and presenting your research is a critical 21</w:t>
            </w:r>
            <w:r w:rsidRPr="000C6CE5">
              <w:rPr>
                <w:rFonts w:ascii="Verdana" w:hAnsi="Verdana" w:cs="Arial"/>
                <w:color w:val="303030"/>
                <w:sz w:val="20"/>
                <w:szCs w:val="20"/>
                <w:shd w:val="clear" w:color="auto" w:fill="FFFFFF"/>
                <w:vertAlign w:val="superscript"/>
              </w:rPr>
              <w:t>st</w:t>
            </w:r>
            <w:r>
              <w:rPr>
                <w:rFonts w:ascii="Verdana" w:hAnsi="Verdana" w:cs="Arial"/>
                <w:color w:val="303030"/>
                <w:sz w:val="20"/>
                <w:szCs w:val="20"/>
                <w:shd w:val="clear" w:color="auto" w:fill="FFFFFF"/>
              </w:rPr>
              <w:t xml:space="preserve"> century skill.</w:t>
            </w:r>
          </w:p>
        </w:tc>
      </w:tr>
      <w:tr w:rsidR="00A06857" w:rsidTr="00715F16">
        <w:tc>
          <w:tcPr>
            <w:tcW w:w="3487" w:type="pct"/>
          </w:tcPr>
          <w:p w:rsidR="00A06857" w:rsidRDefault="00CC61C0" w:rsidP="00A06857">
            <w:pPr>
              <w:pStyle w:val="ListParagraph"/>
              <w:numPr>
                <w:ilvl w:val="0"/>
                <w:numId w:val="1"/>
              </w:numPr>
            </w:pPr>
            <w:r>
              <w:t>Formative Assessment</w:t>
            </w:r>
            <w:r w:rsidR="00BF4719">
              <w:t xml:space="preserve"> </w:t>
            </w:r>
            <w:r w:rsidR="00A06857">
              <w:t>Criteria for Success:</w:t>
            </w:r>
            <w:r w:rsidR="007E446C">
              <w:t xml:space="preserve"> (How will you &amp; your students know if they hav</w:t>
            </w:r>
            <w:r w:rsidR="00BF4719">
              <w:t>e successfully met the outcomes? What specific criteria will be met in a successful product/process? What does success on this lesson’s outcomes look like?</w:t>
            </w:r>
            <w:r w:rsidR="007E446C">
              <w:t>)</w:t>
            </w:r>
          </w:p>
          <w:p w:rsidR="0070470F" w:rsidRDefault="0070470F" w:rsidP="0070470F">
            <w:pPr>
              <w:pStyle w:val="ListParagraph"/>
            </w:pPr>
          </w:p>
          <w:p w:rsidR="00715F16" w:rsidRDefault="0070470F" w:rsidP="0070470F">
            <w:pPr>
              <w:pStyle w:val="ListParagraph"/>
            </w:pPr>
            <w:r w:rsidRPr="0070470F">
              <w:rPr>
                <w:rFonts w:ascii="Verdana" w:eastAsiaTheme="minorEastAsia" w:hAnsi="Verdana" w:cs="Arial"/>
                <w:color w:val="303030"/>
                <w:sz w:val="20"/>
                <w:szCs w:val="20"/>
                <w:shd w:val="clear" w:color="auto" w:fill="FFFFFF"/>
              </w:rPr>
              <w:t>A successful outcome for this lesson is a thoughtfully arranged presentation.  A clear explanation of the Problem/Solution/Second-Generation</w:t>
            </w:r>
            <w:r>
              <w:rPr>
                <w:rFonts w:ascii="Verdana" w:eastAsiaTheme="minorEastAsia" w:hAnsi="Verdana" w:cs="Arial"/>
                <w:color w:val="303030"/>
                <w:sz w:val="20"/>
                <w:szCs w:val="20"/>
                <w:shd w:val="clear" w:color="auto" w:fill="FFFFFF"/>
              </w:rPr>
              <w:t xml:space="preserve"> </w:t>
            </w:r>
            <w:r w:rsidRPr="0070470F">
              <w:rPr>
                <w:rFonts w:ascii="Verdana" w:eastAsiaTheme="minorEastAsia" w:hAnsi="Verdana" w:cs="Arial"/>
                <w:color w:val="303030"/>
                <w:sz w:val="20"/>
                <w:szCs w:val="20"/>
                <w:shd w:val="clear" w:color="auto" w:fill="FFFFFF"/>
              </w:rPr>
              <w:t>Problem path will showcase the students’ synthesis of information.</w:t>
            </w:r>
          </w:p>
          <w:p w:rsidR="00A06857" w:rsidRDefault="00A06857" w:rsidP="00A06857"/>
        </w:tc>
        <w:tc>
          <w:tcPr>
            <w:tcW w:w="1513" w:type="pct"/>
          </w:tcPr>
          <w:p w:rsidR="00A06857" w:rsidRDefault="00FB02C8" w:rsidP="00FB02C8">
            <w:r w:rsidRPr="003F4AD4">
              <w:rPr>
                <w:rFonts w:ascii="Verdana" w:hAnsi="Verdana" w:cs="Arial"/>
                <w:color w:val="303030"/>
                <w:sz w:val="20"/>
                <w:szCs w:val="20"/>
                <w:shd w:val="clear" w:color="auto" w:fill="FFFFFF"/>
              </w:rPr>
              <w:t xml:space="preserve">You will evaluate the effort and work of yourself and members of your team </w:t>
            </w:r>
            <w:r>
              <w:rPr>
                <w:rFonts w:ascii="Verdana" w:hAnsi="Verdana" w:cs="Arial"/>
                <w:color w:val="303030"/>
                <w:sz w:val="20"/>
                <w:szCs w:val="20"/>
                <w:shd w:val="clear" w:color="auto" w:fill="FFFFFF"/>
              </w:rPr>
              <w:t>while you work together.</w:t>
            </w:r>
            <w:r w:rsidRPr="003F4AD4">
              <w:rPr>
                <w:rFonts w:ascii="Verdana" w:hAnsi="Verdana" w:cs="Arial"/>
                <w:color w:val="303030"/>
                <w:sz w:val="20"/>
                <w:szCs w:val="20"/>
                <w:shd w:val="clear" w:color="auto" w:fill="FFFFFF"/>
              </w:rPr>
              <w:t xml:space="preserve">  You will also evaluate the projects each team presents with a </w:t>
            </w:r>
            <w:r>
              <w:rPr>
                <w:rFonts w:ascii="Verdana" w:hAnsi="Verdana" w:cs="Arial"/>
                <w:color w:val="303030"/>
                <w:sz w:val="20"/>
                <w:szCs w:val="20"/>
                <w:shd w:val="clear" w:color="auto" w:fill="FFFFFF"/>
              </w:rPr>
              <w:t>group discussion at the end of the project</w:t>
            </w:r>
            <w:r w:rsidRPr="003F4AD4">
              <w:rPr>
                <w:rFonts w:ascii="Verdana" w:hAnsi="Verdana" w:cs="Arial"/>
                <w:color w:val="303030"/>
                <w:sz w:val="20"/>
                <w:szCs w:val="20"/>
                <w:shd w:val="clear" w:color="auto" w:fill="FFFFFF"/>
              </w:rPr>
              <w:t>.</w:t>
            </w:r>
          </w:p>
        </w:tc>
      </w:tr>
      <w:tr w:rsidR="004F55A2" w:rsidTr="004F55A2">
        <w:tc>
          <w:tcPr>
            <w:tcW w:w="5000" w:type="pct"/>
            <w:gridSpan w:val="2"/>
          </w:tcPr>
          <w:p w:rsidR="004F55A2" w:rsidRDefault="004F55A2" w:rsidP="00A06857">
            <w:pPr>
              <w:pStyle w:val="ListParagraph"/>
              <w:numPr>
                <w:ilvl w:val="0"/>
                <w:numId w:val="1"/>
              </w:numPr>
            </w:pPr>
            <w:r>
              <w:t>Activities/Tasks: (What learning experiences will students engage in? How will you use these learning experiences or their student products as formative assessment opportunities?)</w:t>
            </w:r>
          </w:p>
          <w:p w:rsidR="0070470F" w:rsidRDefault="0070470F" w:rsidP="0070470F">
            <w:pPr>
              <w:pStyle w:val="ListParagraph"/>
            </w:pPr>
          </w:p>
          <w:p w:rsidR="00B77445" w:rsidRDefault="00B77445" w:rsidP="0070470F">
            <w:pPr>
              <w:pStyle w:val="ListParagraph"/>
              <w:rPr>
                <w:rFonts w:ascii="Verdana" w:eastAsiaTheme="minorEastAsia" w:hAnsi="Verdana" w:cs="Arial"/>
                <w:color w:val="303030"/>
                <w:sz w:val="20"/>
                <w:szCs w:val="20"/>
                <w:shd w:val="clear" w:color="auto" w:fill="FFFFFF"/>
              </w:rPr>
            </w:pPr>
            <w:r>
              <w:rPr>
                <w:rFonts w:ascii="Verdana" w:eastAsiaTheme="minorEastAsia" w:hAnsi="Verdana" w:cs="Arial"/>
                <w:color w:val="303030"/>
                <w:sz w:val="20"/>
                <w:szCs w:val="20"/>
                <w:shd w:val="clear" w:color="auto" w:fill="FFFFFF"/>
              </w:rPr>
              <w:t>Day 1:  The students arrive in the LMC learning lab having had some classroom instruction about invasive species.  The SLMS goes over the assignment with the students pointing out the design of the assignment which puts the students directly in control of their own learning.  Students are given an overview of their class wiki and the general mechanics of working with a wiki as a collaborative learning space.  The SLMS then models an invasive species presentation in order to clarify the expectations of the project.  Finally, the SLMS models accessing the available resources for the project.</w:t>
            </w:r>
          </w:p>
          <w:p w:rsidR="00B77445" w:rsidRDefault="00B77445" w:rsidP="0070470F">
            <w:pPr>
              <w:pStyle w:val="ListParagraph"/>
              <w:rPr>
                <w:rFonts w:ascii="Verdana" w:eastAsiaTheme="minorEastAsia" w:hAnsi="Verdana" w:cs="Arial"/>
                <w:color w:val="303030"/>
                <w:sz w:val="20"/>
                <w:szCs w:val="20"/>
                <w:shd w:val="clear" w:color="auto" w:fill="FFFFFF"/>
              </w:rPr>
            </w:pPr>
          </w:p>
          <w:p w:rsidR="00B77445" w:rsidRDefault="00B77445" w:rsidP="0070470F">
            <w:pPr>
              <w:pStyle w:val="ListParagraph"/>
              <w:rPr>
                <w:rFonts w:ascii="Verdana" w:eastAsiaTheme="minorEastAsia" w:hAnsi="Verdana" w:cs="Arial"/>
                <w:color w:val="303030"/>
                <w:sz w:val="20"/>
                <w:szCs w:val="20"/>
                <w:shd w:val="clear" w:color="auto" w:fill="FFFFFF"/>
              </w:rPr>
            </w:pPr>
            <w:r>
              <w:rPr>
                <w:rFonts w:ascii="Verdana" w:eastAsiaTheme="minorEastAsia" w:hAnsi="Verdana" w:cs="Arial"/>
                <w:color w:val="303030"/>
                <w:sz w:val="20"/>
                <w:szCs w:val="20"/>
                <w:shd w:val="clear" w:color="auto" w:fill="FFFFFF"/>
              </w:rPr>
              <w:t>Day 2:  The students will arrive in the LMC and be given a laptop for personal research use.  The students will work in groups to access and extract information from the resources listed on the assignment guide and place it on the class wiki.  The SLMS and the classroom teacher will be available to assist those who require extra help.</w:t>
            </w:r>
          </w:p>
          <w:p w:rsidR="00B77445" w:rsidRDefault="00B77445" w:rsidP="0070470F">
            <w:pPr>
              <w:pStyle w:val="ListParagraph"/>
              <w:rPr>
                <w:rFonts w:ascii="Verdana" w:eastAsiaTheme="minorEastAsia" w:hAnsi="Verdana" w:cs="Arial"/>
                <w:color w:val="303030"/>
                <w:sz w:val="20"/>
                <w:szCs w:val="20"/>
                <w:shd w:val="clear" w:color="auto" w:fill="FFFFFF"/>
              </w:rPr>
            </w:pPr>
          </w:p>
          <w:p w:rsidR="004F55A2" w:rsidRDefault="00B77445" w:rsidP="0070470F">
            <w:pPr>
              <w:pStyle w:val="ListParagraph"/>
            </w:pPr>
            <w:r>
              <w:rPr>
                <w:rFonts w:ascii="Verdana" w:eastAsiaTheme="minorEastAsia" w:hAnsi="Verdana" w:cs="Arial"/>
                <w:color w:val="303030"/>
                <w:sz w:val="20"/>
                <w:szCs w:val="20"/>
                <w:shd w:val="clear" w:color="auto" w:fill="FFFFFF"/>
              </w:rPr>
              <w:t xml:space="preserve">The classroom teacher will set a due date for the presentation.  </w:t>
            </w:r>
            <w:r w:rsidR="0070470F" w:rsidRPr="0070470F">
              <w:rPr>
                <w:rFonts w:ascii="Verdana" w:eastAsiaTheme="minorEastAsia" w:hAnsi="Verdana" w:cs="Arial"/>
                <w:color w:val="303030"/>
                <w:sz w:val="20"/>
                <w:szCs w:val="20"/>
                <w:shd w:val="clear" w:color="auto" w:fill="FFFFFF"/>
              </w:rPr>
              <w:t>The research process will be documented as students use the wiki as a collaborative space for sharing information.  In this way, the instructors will be able to monitor a group’s progress during the process.</w:t>
            </w:r>
            <w:r w:rsidR="0070470F">
              <w:rPr>
                <w:rFonts w:ascii="Verdana" w:eastAsiaTheme="minorEastAsia" w:hAnsi="Verdana" w:cs="Arial"/>
                <w:color w:val="303030"/>
                <w:sz w:val="20"/>
                <w:szCs w:val="20"/>
                <w:shd w:val="clear" w:color="auto" w:fill="FFFFFF"/>
              </w:rPr>
              <w:t xml:space="preserve">  Likewise, the use of the class wiki for the presentation allows the instructor as well as the other groups to view and learn </w:t>
            </w:r>
            <w:r w:rsidR="00C23855">
              <w:rPr>
                <w:rFonts w:ascii="Verdana" w:eastAsiaTheme="minorEastAsia" w:hAnsi="Verdana" w:cs="Arial"/>
                <w:color w:val="303030"/>
                <w:sz w:val="20"/>
                <w:szCs w:val="20"/>
                <w:shd w:val="clear" w:color="auto" w:fill="FFFFFF"/>
              </w:rPr>
              <w:t>from the final product.</w:t>
            </w:r>
            <w:r w:rsidR="00E34337">
              <w:rPr>
                <w:rFonts w:ascii="Verdana" w:eastAsiaTheme="minorEastAsia" w:hAnsi="Verdana" w:cs="Arial"/>
                <w:color w:val="303030"/>
                <w:sz w:val="20"/>
                <w:szCs w:val="20"/>
                <w:shd w:val="clear" w:color="auto" w:fill="FFFFFF"/>
              </w:rPr>
              <w:t xml:space="preserve">  When the projects are complete, students will view each </w:t>
            </w:r>
            <w:proofErr w:type="gramStart"/>
            <w:r w:rsidR="00E34337">
              <w:rPr>
                <w:rFonts w:ascii="Verdana" w:eastAsiaTheme="minorEastAsia" w:hAnsi="Verdana" w:cs="Arial"/>
                <w:color w:val="303030"/>
                <w:sz w:val="20"/>
                <w:szCs w:val="20"/>
                <w:shd w:val="clear" w:color="auto" w:fill="FFFFFF"/>
              </w:rPr>
              <w:t>groups</w:t>
            </w:r>
            <w:proofErr w:type="gramEnd"/>
            <w:r w:rsidR="00E34337">
              <w:rPr>
                <w:rFonts w:ascii="Verdana" w:eastAsiaTheme="minorEastAsia" w:hAnsi="Verdana" w:cs="Arial"/>
                <w:color w:val="303030"/>
                <w:sz w:val="20"/>
                <w:szCs w:val="20"/>
                <w:shd w:val="clear" w:color="auto" w:fill="FFFFFF"/>
              </w:rPr>
              <w:t xml:space="preserve"> presentation in a class meant for reflection and sharing.</w:t>
            </w:r>
          </w:p>
          <w:p w:rsidR="004F55A2" w:rsidRDefault="004F55A2" w:rsidP="00A06857"/>
          <w:p w:rsidR="004F55A2" w:rsidRDefault="004F55A2" w:rsidP="00A06857"/>
        </w:tc>
      </w:tr>
      <w:tr w:rsidR="004F55A2" w:rsidTr="004F55A2">
        <w:tc>
          <w:tcPr>
            <w:tcW w:w="5000" w:type="pct"/>
            <w:gridSpan w:val="2"/>
          </w:tcPr>
          <w:p w:rsidR="004F55A2" w:rsidRDefault="004F55A2" w:rsidP="00A06857">
            <w:pPr>
              <w:pStyle w:val="ListParagraph"/>
              <w:numPr>
                <w:ilvl w:val="0"/>
                <w:numId w:val="1"/>
              </w:numPr>
            </w:pPr>
            <w:r>
              <w:lastRenderedPageBreak/>
              <w:t>Resources/Materials: (What texts, digital resources, &amp; materials will be used in this lesson?)</w:t>
            </w:r>
          </w:p>
          <w:p w:rsidR="00C23855" w:rsidRDefault="00C23855" w:rsidP="00C23855">
            <w:pPr>
              <w:pStyle w:val="ListParagraph"/>
            </w:pPr>
          </w:p>
          <w:p w:rsidR="00C23855" w:rsidRDefault="00C23855" w:rsidP="00C23855">
            <w:pPr>
              <w:pStyle w:val="ListParagraph"/>
              <w:numPr>
                <w:ilvl w:val="0"/>
                <w:numId w:val="5"/>
              </w:numPr>
            </w:pPr>
            <w:r w:rsidRPr="00C23855">
              <w:rPr>
                <w:rFonts w:ascii="Verdana" w:eastAsiaTheme="minorEastAsia" w:hAnsi="Verdana" w:cs="Arial"/>
                <w:color w:val="303030"/>
                <w:sz w:val="20"/>
                <w:szCs w:val="20"/>
                <w:shd w:val="clear" w:color="auto" w:fill="FFFFFF"/>
              </w:rPr>
              <w:t>Wikis at</w:t>
            </w:r>
            <w:r>
              <w:t xml:space="preserve"> </w:t>
            </w:r>
            <w:hyperlink r:id="rId8" w:history="1">
              <w:r w:rsidRPr="00A8024C">
                <w:rPr>
                  <w:rStyle w:val="Hyperlink"/>
                </w:rPr>
                <w:t>http://invasivespeciesi.wikispaces.com/</w:t>
              </w:r>
            </w:hyperlink>
          </w:p>
          <w:p w:rsidR="00C23855" w:rsidRDefault="00C23855" w:rsidP="00C23855">
            <w:pPr>
              <w:pStyle w:val="ListParagraph"/>
            </w:pPr>
            <w:r>
              <w:t xml:space="preserve">                         </w:t>
            </w:r>
            <w:hyperlink r:id="rId9" w:history="1">
              <w:r w:rsidRPr="00A8024C">
                <w:rPr>
                  <w:rStyle w:val="Hyperlink"/>
                </w:rPr>
                <w:t>http://invasivespeciesii.wikispaces.com/</w:t>
              </w:r>
            </w:hyperlink>
          </w:p>
          <w:p w:rsidR="00C23855" w:rsidRDefault="00C23855" w:rsidP="00C23855">
            <w:pPr>
              <w:pStyle w:val="ListParagraph"/>
            </w:pPr>
            <w:r>
              <w:t xml:space="preserve">                         </w:t>
            </w:r>
            <w:hyperlink r:id="rId10" w:history="1">
              <w:r w:rsidRPr="00A8024C">
                <w:rPr>
                  <w:rStyle w:val="Hyperlink"/>
                </w:rPr>
                <w:t>http://invasivespeciesiii.wikispaces.com/</w:t>
              </w:r>
            </w:hyperlink>
          </w:p>
          <w:p w:rsidR="00C23855" w:rsidRDefault="00C23855" w:rsidP="00C23855">
            <w:pPr>
              <w:pStyle w:val="ListParagraph"/>
            </w:pPr>
          </w:p>
          <w:p w:rsidR="00C23855" w:rsidRDefault="00C23855" w:rsidP="00C23855">
            <w:pPr>
              <w:pStyle w:val="ListParagraph"/>
              <w:numPr>
                <w:ilvl w:val="0"/>
                <w:numId w:val="5"/>
              </w:numPr>
              <w:rPr>
                <w:rFonts w:ascii="Verdana" w:eastAsiaTheme="minorEastAsia" w:hAnsi="Verdana" w:cs="Arial"/>
                <w:color w:val="303030"/>
                <w:sz w:val="20"/>
                <w:szCs w:val="20"/>
                <w:shd w:val="clear" w:color="auto" w:fill="FFFFFF"/>
              </w:rPr>
            </w:pPr>
            <w:r>
              <w:rPr>
                <w:rFonts w:ascii="Verdana" w:eastAsiaTheme="minorEastAsia" w:hAnsi="Verdana" w:cs="Arial"/>
                <w:b/>
                <w:color w:val="303030"/>
                <w:sz w:val="20"/>
                <w:szCs w:val="20"/>
                <w:shd w:val="clear" w:color="auto" w:fill="FFFFFF"/>
              </w:rPr>
              <w:t xml:space="preserve">Resource Guide </w:t>
            </w:r>
            <w:r>
              <w:rPr>
                <w:rFonts w:ascii="Verdana" w:eastAsiaTheme="minorEastAsia" w:hAnsi="Verdana" w:cs="Arial"/>
                <w:color w:val="303030"/>
                <w:sz w:val="20"/>
                <w:szCs w:val="20"/>
                <w:shd w:val="clear" w:color="auto" w:fill="FFFFFF"/>
              </w:rPr>
              <w:t xml:space="preserve">web page at </w:t>
            </w:r>
            <w:hyperlink r:id="rId11" w:history="1">
              <w:r w:rsidRPr="00A8024C">
                <w:rPr>
                  <w:rStyle w:val="Hyperlink"/>
                  <w:rFonts w:ascii="Verdana" w:eastAsiaTheme="minorEastAsia" w:hAnsi="Verdana" w:cs="Arial"/>
                  <w:sz w:val="20"/>
                  <w:szCs w:val="20"/>
                  <w:shd w:val="clear" w:color="auto" w:fill="FFFFFF"/>
                </w:rPr>
                <w:t>http://www.myteacherpages.com/webpages/LBiniszkiewicz/mrs_whitney.cfm</w:t>
              </w:r>
            </w:hyperlink>
          </w:p>
          <w:p w:rsidR="00C23855" w:rsidRDefault="00C23855" w:rsidP="00C23855">
            <w:pPr>
              <w:pStyle w:val="ListParagraph"/>
              <w:numPr>
                <w:ilvl w:val="0"/>
                <w:numId w:val="5"/>
              </w:numPr>
              <w:rPr>
                <w:rFonts w:ascii="Verdana" w:eastAsiaTheme="minorEastAsia" w:hAnsi="Verdana" w:cs="Arial"/>
                <w:color w:val="303030"/>
                <w:sz w:val="20"/>
                <w:szCs w:val="20"/>
                <w:shd w:val="clear" w:color="auto" w:fill="FFFFFF"/>
              </w:rPr>
            </w:pPr>
            <w:r>
              <w:rPr>
                <w:rFonts w:ascii="Verdana" w:eastAsiaTheme="minorEastAsia" w:hAnsi="Verdana" w:cs="Arial"/>
                <w:b/>
                <w:color w:val="303030"/>
                <w:sz w:val="20"/>
                <w:szCs w:val="20"/>
                <w:shd w:val="clear" w:color="auto" w:fill="FFFFFF"/>
              </w:rPr>
              <w:t>Assignment Guide</w:t>
            </w:r>
            <w:r w:rsidR="0026260E">
              <w:rPr>
                <w:rFonts w:ascii="Verdana" w:eastAsiaTheme="minorEastAsia" w:hAnsi="Verdana" w:cs="Arial"/>
                <w:b/>
                <w:color w:val="303030"/>
                <w:sz w:val="20"/>
                <w:szCs w:val="20"/>
                <w:shd w:val="clear" w:color="auto" w:fill="FFFFFF"/>
              </w:rPr>
              <w:t xml:space="preserve"> </w:t>
            </w:r>
            <w:r w:rsidR="0026260E">
              <w:rPr>
                <w:rFonts w:ascii="Verdana" w:eastAsiaTheme="minorEastAsia" w:hAnsi="Verdana" w:cs="Arial"/>
                <w:color w:val="303030"/>
                <w:sz w:val="20"/>
                <w:szCs w:val="20"/>
                <w:shd w:val="clear" w:color="auto" w:fill="FFFFFF"/>
              </w:rPr>
              <w:t>found on the home page of any of the three wikis.</w:t>
            </w:r>
          </w:p>
          <w:p w:rsidR="004F55A2" w:rsidRDefault="0026260E" w:rsidP="00A06857">
            <w:pPr>
              <w:pStyle w:val="ListParagraph"/>
              <w:numPr>
                <w:ilvl w:val="0"/>
                <w:numId w:val="5"/>
              </w:numPr>
            </w:pPr>
            <w:r w:rsidRPr="004D7EA8">
              <w:rPr>
                <w:rFonts w:ascii="Verdana" w:eastAsiaTheme="minorEastAsia" w:hAnsi="Verdana" w:cs="Arial"/>
                <w:b/>
                <w:color w:val="303030"/>
                <w:sz w:val="20"/>
                <w:szCs w:val="20"/>
                <w:shd w:val="clear" w:color="auto" w:fill="FFFFFF"/>
              </w:rPr>
              <w:t>Example Presentation</w:t>
            </w:r>
            <w:r w:rsidRPr="004D7EA8">
              <w:rPr>
                <w:rFonts w:ascii="Verdana" w:eastAsiaTheme="minorEastAsia" w:hAnsi="Verdana" w:cs="Arial"/>
                <w:color w:val="303030"/>
                <w:sz w:val="20"/>
                <w:szCs w:val="20"/>
                <w:shd w:val="clear" w:color="auto" w:fill="FFFFFF"/>
              </w:rPr>
              <w:t xml:space="preserve"> found on any of the three wikis in the left </w:t>
            </w:r>
            <w:r w:rsidR="004D7EA8">
              <w:rPr>
                <w:rFonts w:ascii="Verdana" w:eastAsiaTheme="minorEastAsia" w:hAnsi="Verdana" w:cs="Arial"/>
                <w:color w:val="303030"/>
                <w:sz w:val="20"/>
                <w:szCs w:val="20"/>
                <w:shd w:val="clear" w:color="auto" w:fill="FFFFFF"/>
              </w:rPr>
              <w:t>navigation</w:t>
            </w:r>
            <w:r w:rsidRPr="004D7EA8">
              <w:rPr>
                <w:rFonts w:ascii="Verdana" w:eastAsiaTheme="minorEastAsia" w:hAnsi="Verdana" w:cs="Arial"/>
                <w:color w:val="303030"/>
                <w:sz w:val="20"/>
                <w:szCs w:val="20"/>
                <w:shd w:val="clear" w:color="auto" w:fill="FFFFFF"/>
              </w:rPr>
              <w:t xml:space="preserve"> </w:t>
            </w:r>
            <w:r w:rsidR="004D7EA8">
              <w:rPr>
                <w:rFonts w:ascii="Verdana" w:eastAsiaTheme="minorEastAsia" w:hAnsi="Verdana" w:cs="Arial"/>
                <w:color w:val="303030"/>
                <w:sz w:val="20"/>
                <w:szCs w:val="20"/>
                <w:shd w:val="clear" w:color="auto" w:fill="FFFFFF"/>
              </w:rPr>
              <w:t>pane</w:t>
            </w:r>
            <w:r w:rsidRPr="004D7EA8">
              <w:rPr>
                <w:rFonts w:ascii="Verdana" w:eastAsiaTheme="minorEastAsia" w:hAnsi="Verdana" w:cs="Arial"/>
                <w:color w:val="303030"/>
                <w:sz w:val="20"/>
                <w:szCs w:val="20"/>
                <w:shd w:val="clear" w:color="auto" w:fill="FFFFFF"/>
              </w:rPr>
              <w:t>.</w:t>
            </w:r>
          </w:p>
          <w:p w:rsidR="004F55A2" w:rsidRDefault="004F55A2" w:rsidP="00A06857"/>
          <w:p w:rsidR="004F55A2" w:rsidRDefault="004F55A2" w:rsidP="00A06857"/>
        </w:tc>
      </w:tr>
      <w:tr w:rsidR="004F55A2" w:rsidTr="004F55A2">
        <w:tc>
          <w:tcPr>
            <w:tcW w:w="5000" w:type="pct"/>
            <w:gridSpan w:val="2"/>
          </w:tcPr>
          <w:p w:rsidR="004F55A2" w:rsidRDefault="004F55A2" w:rsidP="00A06857">
            <w:pPr>
              <w:pStyle w:val="ListParagraph"/>
              <w:numPr>
                <w:ilvl w:val="0"/>
                <w:numId w:val="1"/>
              </w:numPr>
            </w:pPr>
            <w:r>
              <w:t>Access for All:  (</w:t>
            </w:r>
            <w:r w:rsidRPr="00DA2951">
              <w:t xml:space="preserve">How will you ensure that all students have access </w:t>
            </w:r>
            <w:r>
              <w:t xml:space="preserve">to </w:t>
            </w:r>
            <w:r w:rsidRPr="00DA2951">
              <w:t xml:space="preserve">and are able to engage </w:t>
            </w:r>
            <w:r>
              <w:t xml:space="preserve">appropriately </w:t>
            </w:r>
            <w:r w:rsidRPr="00DA2951">
              <w:t xml:space="preserve">in this lesson? </w:t>
            </w:r>
            <w:r>
              <w:t>Consider all aspects of student diversity.)</w:t>
            </w:r>
          </w:p>
          <w:p w:rsidR="00815105" w:rsidRDefault="00815105" w:rsidP="00815105">
            <w:pPr>
              <w:pStyle w:val="ListParagraph"/>
            </w:pPr>
          </w:p>
          <w:p w:rsidR="004F55A2" w:rsidRPr="004D7EA8" w:rsidRDefault="00815105" w:rsidP="004D7EA8">
            <w:pPr>
              <w:pStyle w:val="ListParagraph"/>
              <w:rPr>
                <w:rFonts w:ascii="Verdana" w:eastAsiaTheme="minorEastAsia" w:hAnsi="Verdana" w:cs="Arial"/>
                <w:color w:val="303030"/>
                <w:sz w:val="20"/>
                <w:szCs w:val="20"/>
                <w:shd w:val="clear" w:color="auto" w:fill="FFFFFF"/>
              </w:rPr>
            </w:pPr>
            <w:r w:rsidRPr="004D7EA8">
              <w:rPr>
                <w:rFonts w:ascii="Verdana" w:eastAsiaTheme="minorEastAsia" w:hAnsi="Verdana" w:cs="Arial"/>
                <w:color w:val="303030"/>
                <w:sz w:val="20"/>
                <w:szCs w:val="20"/>
                <w:shd w:val="clear" w:color="auto" w:fill="FFFFFF"/>
              </w:rPr>
              <w:t>Laptops are available in the LMC for student use and the LMC is open to students throughout the academi</w:t>
            </w:r>
            <w:r w:rsidR="007B4008" w:rsidRPr="004D7EA8">
              <w:rPr>
                <w:rFonts w:ascii="Verdana" w:eastAsiaTheme="minorEastAsia" w:hAnsi="Verdana" w:cs="Arial"/>
                <w:color w:val="303030"/>
                <w:sz w:val="20"/>
                <w:szCs w:val="20"/>
                <w:shd w:val="clear" w:color="auto" w:fill="FFFFFF"/>
              </w:rPr>
              <w:t>c day</w:t>
            </w:r>
            <w:r w:rsidR="004D7EA8" w:rsidRPr="004D7EA8">
              <w:rPr>
                <w:rFonts w:ascii="Verdana" w:eastAsiaTheme="minorEastAsia" w:hAnsi="Verdana" w:cs="Arial"/>
                <w:color w:val="303030"/>
                <w:sz w:val="20"/>
                <w:szCs w:val="20"/>
                <w:shd w:val="clear" w:color="auto" w:fill="FFFFFF"/>
              </w:rPr>
              <w:t>, during study halls,</w:t>
            </w:r>
            <w:r w:rsidR="007B4008" w:rsidRPr="004D7EA8">
              <w:rPr>
                <w:rFonts w:ascii="Verdana" w:eastAsiaTheme="minorEastAsia" w:hAnsi="Verdana" w:cs="Arial"/>
                <w:color w:val="303030"/>
                <w:sz w:val="20"/>
                <w:szCs w:val="20"/>
                <w:shd w:val="clear" w:color="auto" w:fill="FFFFFF"/>
              </w:rPr>
              <w:t xml:space="preserve"> and one hour after school for students</w:t>
            </w:r>
            <w:r w:rsidR="004D7EA8" w:rsidRPr="004D7EA8">
              <w:rPr>
                <w:rFonts w:ascii="Verdana" w:eastAsiaTheme="minorEastAsia" w:hAnsi="Verdana" w:cs="Arial"/>
                <w:color w:val="303030"/>
                <w:sz w:val="20"/>
                <w:szCs w:val="20"/>
                <w:shd w:val="clear" w:color="auto" w:fill="FFFFFF"/>
              </w:rPr>
              <w:t xml:space="preserve"> with no computer access at home.  Students who may need extra help with the research, the mechanics of the wiki, or a presentation tool will have access to the librarian and the science teacher during the day at school and evenings and weekends through the wiki.</w:t>
            </w:r>
          </w:p>
          <w:p w:rsidR="004F55A2" w:rsidRDefault="004F55A2" w:rsidP="00A06857"/>
          <w:p w:rsidR="004F55A2" w:rsidRDefault="004F55A2" w:rsidP="00A06857"/>
        </w:tc>
      </w:tr>
      <w:tr w:rsidR="004F55A2" w:rsidTr="004F55A2">
        <w:tc>
          <w:tcPr>
            <w:tcW w:w="5000" w:type="pct"/>
            <w:gridSpan w:val="2"/>
          </w:tcPr>
          <w:p w:rsidR="004F55A2" w:rsidRDefault="004F55A2" w:rsidP="00A06857">
            <w:pPr>
              <w:pStyle w:val="ListParagraph"/>
              <w:numPr>
                <w:ilvl w:val="0"/>
                <w:numId w:val="1"/>
              </w:numPr>
            </w:pPr>
            <w:r>
              <w:t>Modifications/Accommodations: (What curriculum modifications and/or classroom accommodations will you make for Students with Disabilities in your class? Be as specific as possible.)</w:t>
            </w:r>
          </w:p>
          <w:p w:rsidR="00234FA5" w:rsidRDefault="00234FA5" w:rsidP="00234FA5">
            <w:pPr>
              <w:pStyle w:val="ListParagraph"/>
            </w:pPr>
          </w:p>
          <w:p w:rsidR="004F55A2" w:rsidRDefault="00234FA5" w:rsidP="00234FA5">
            <w:pPr>
              <w:pStyle w:val="ListParagraph"/>
            </w:pPr>
            <w:r>
              <w:t>The entire lesson is electronic which lends itself to modification for students with disabilities that can be addressed through assistive computer devices.  With two instructors present during the lesson days, students requiring special assistance will be able to receive individualized attention.</w:t>
            </w:r>
          </w:p>
          <w:p w:rsidR="00210C98" w:rsidRDefault="00210C98" w:rsidP="00234FA5">
            <w:pPr>
              <w:pStyle w:val="ListParagraph"/>
            </w:pPr>
            <w:r>
              <w:t xml:space="preserve">Real-time </w:t>
            </w:r>
          </w:p>
          <w:p w:rsidR="004F55A2" w:rsidRDefault="004F55A2" w:rsidP="00DA2951"/>
          <w:p w:rsidR="004F55A2" w:rsidRDefault="004F55A2" w:rsidP="00A06857"/>
        </w:tc>
      </w:tr>
    </w:tbl>
    <w:p w:rsidR="002A09DB" w:rsidRDefault="002A09DB" w:rsidP="00FA2BE6">
      <w:pPr>
        <w:jc w:val="center"/>
        <w:rPr>
          <w:b/>
          <w:sz w:val="28"/>
          <w:szCs w:val="28"/>
        </w:rPr>
      </w:pPr>
    </w:p>
    <w:p w:rsidR="002A09DB" w:rsidRDefault="002A09DB">
      <w:pPr>
        <w:rPr>
          <w:b/>
          <w:sz w:val="28"/>
          <w:szCs w:val="28"/>
        </w:rPr>
      </w:pPr>
      <w:r>
        <w:rPr>
          <w:b/>
          <w:sz w:val="28"/>
          <w:szCs w:val="28"/>
        </w:rPr>
        <w:br w:type="page"/>
      </w:r>
    </w:p>
    <w:p w:rsidR="00A06857" w:rsidRDefault="00715F16" w:rsidP="00FA2BE6">
      <w:pPr>
        <w:jc w:val="center"/>
        <w:rPr>
          <w:b/>
          <w:sz w:val="28"/>
          <w:szCs w:val="28"/>
        </w:rPr>
      </w:pPr>
      <w:r w:rsidRPr="00FA2BE6">
        <w:rPr>
          <w:b/>
          <w:sz w:val="28"/>
          <w:szCs w:val="28"/>
        </w:rPr>
        <w:lastRenderedPageBreak/>
        <w:t>Common Core Aligned Lesson</w:t>
      </w:r>
      <w:r w:rsidR="00FA2BE6" w:rsidRPr="00FA2BE6">
        <w:rPr>
          <w:b/>
          <w:sz w:val="28"/>
          <w:szCs w:val="28"/>
        </w:rPr>
        <w:t xml:space="preserve">: </w:t>
      </w:r>
      <w:r w:rsidRPr="00FA2BE6">
        <w:rPr>
          <w:b/>
          <w:sz w:val="28"/>
          <w:szCs w:val="28"/>
        </w:rPr>
        <w:t xml:space="preserve"> Reflection</w:t>
      </w:r>
    </w:p>
    <w:p w:rsidR="00DA2951" w:rsidRDefault="00DA2951" w:rsidP="00CD710A">
      <w:pPr>
        <w:pStyle w:val="ListParagraph"/>
        <w:numPr>
          <w:ilvl w:val="0"/>
          <w:numId w:val="3"/>
        </w:numPr>
        <w:rPr>
          <w:sz w:val="28"/>
          <w:szCs w:val="28"/>
        </w:rPr>
      </w:pPr>
      <w:r w:rsidRPr="00DA2951">
        <w:rPr>
          <w:sz w:val="28"/>
          <w:szCs w:val="28"/>
        </w:rPr>
        <w:t>Does this lesson reflect on</w:t>
      </w:r>
      <w:r w:rsidR="00CD710A">
        <w:rPr>
          <w:sz w:val="28"/>
          <w:szCs w:val="28"/>
        </w:rPr>
        <w:t>e</w:t>
      </w:r>
      <w:r w:rsidRPr="00DA2951">
        <w:rPr>
          <w:sz w:val="28"/>
          <w:szCs w:val="28"/>
        </w:rPr>
        <w:t xml:space="preserve"> of the “shifts” in instruction (see Common Core “Shifts” documents on EngageNY.org)? If so, please describe which shift is addressed and how?</w:t>
      </w:r>
    </w:p>
    <w:p w:rsidR="002A09DB" w:rsidRDefault="002A09DB" w:rsidP="002A09DB">
      <w:pPr>
        <w:pStyle w:val="ListParagraph"/>
        <w:rPr>
          <w:sz w:val="28"/>
          <w:szCs w:val="28"/>
        </w:rPr>
      </w:pPr>
    </w:p>
    <w:p w:rsidR="002A09DB" w:rsidRDefault="002A09DB" w:rsidP="002A09DB">
      <w:pPr>
        <w:pStyle w:val="ListParagraph"/>
        <w:spacing w:line="360" w:lineRule="auto"/>
        <w:ind w:left="1440"/>
        <w:rPr>
          <w:rFonts w:ascii="Arial" w:hAnsi="Arial" w:cs="Arial"/>
        </w:rPr>
      </w:pPr>
      <w:r>
        <w:rPr>
          <w:rFonts w:ascii="Arial" w:hAnsi="Arial" w:cs="Arial"/>
        </w:rPr>
        <w:t xml:space="preserve">This lesson plan reflects the ELA/Literacy Shift 2 in that students are building knowledge about current events through reading texts found in the databases and online rather than through teacher instruction.  </w:t>
      </w:r>
    </w:p>
    <w:p w:rsidR="002A09DB" w:rsidRDefault="002A09DB" w:rsidP="002A09DB">
      <w:pPr>
        <w:pStyle w:val="ListParagraph"/>
        <w:spacing w:line="360" w:lineRule="auto"/>
        <w:rPr>
          <w:rFonts w:ascii="Arial" w:hAnsi="Arial" w:cs="Arial"/>
        </w:rPr>
      </w:pPr>
    </w:p>
    <w:p w:rsidR="002A09DB" w:rsidRPr="00AF06C5" w:rsidRDefault="002A09DB" w:rsidP="002A09DB">
      <w:pPr>
        <w:pStyle w:val="ListParagraph"/>
        <w:spacing w:line="360" w:lineRule="auto"/>
        <w:ind w:left="1440"/>
        <w:rPr>
          <w:rFonts w:ascii="Arial" w:hAnsi="Arial" w:cs="Arial"/>
        </w:rPr>
      </w:pPr>
      <w:r>
        <w:rPr>
          <w:rFonts w:ascii="Arial" w:hAnsi="Arial" w:cs="Arial"/>
        </w:rPr>
        <w:t>This lesson plan also reflects the ELA/Literacy Shift 5 in that the digital presentations require students to analyze the research sources and find the evidence to inform the presentation.</w:t>
      </w:r>
    </w:p>
    <w:p w:rsidR="002A09DB" w:rsidRDefault="002A09DB" w:rsidP="002A09DB">
      <w:pPr>
        <w:pStyle w:val="ListParagraph"/>
        <w:rPr>
          <w:sz w:val="28"/>
          <w:szCs w:val="28"/>
        </w:rPr>
      </w:pPr>
    </w:p>
    <w:p w:rsidR="00CD710A" w:rsidRPr="00DA2951" w:rsidRDefault="00CD710A" w:rsidP="00CD710A">
      <w:pPr>
        <w:pStyle w:val="ListParagraph"/>
        <w:rPr>
          <w:sz w:val="28"/>
          <w:szCs w:val="28"/>
        </w:rPr>
      </w:pPr>
    </w:p>
    <w:p w:rsidR="00FA2BE6" w:rsidRDefault="00DA2951" w:rsidP="00DA2951">
      <w:pPr>
        <w:pStyle w:val="ListParagraph"/>
        <w:numPr>
          <w:ilvl w:val="0"/>
          <w:numId w:val="4"/>
        </w:numPr>
        <w:rPr>
          <w:sz w:val="28"/>
          <w:szCs w:val="28"/>
        </w:rPr>
      </w:pPr>
      <w:r w:rsidRPr="00DA2951">
        <w:rPr>
          <w:sz w:val="28"/>
          <w:szCs w:val="28"/>
        </w:rPr>
        <w:t>In addition, p</w:t>
      </w:r>
      <w:r w:rsidR="00715F16" w:rsidRPr="00DA2951">
        <w:rPr>
          <w:sz w:val="28"/>
          <w:szCs w:val="28"/>
        </w:rPr>
        <w:t xml:space="preserve">lease choose </w:t>
      </w:r>
      <w:r w:rsidRPr="00DA2951">
        <w:rPr>
          <w:sz w:val="28"/>
          <w:szCs w:val="28"/>
        </w:rPr>
        <w:t>ONE</w:t>
      </w:r>
      <w:r w:rsidR="00715F16" w:rsidRPr="00DA2951">
        <w:rPr>
          <w:sz w:val="28"/>
          <w:szCs w:val="28"/>
        </w:rPr>
        <w:t xml:space="preserve"> question</w:t>
      </w:r>
      <w:r w:rsidRPr="00DA2951">
        <w:rPr>
          <w:sz w:val="28"/>
          <w:szCs w:val="28"/>
        </w:rPr>
        <w:t xml:space="preserve"> below </w:t>
      </w:r>
      <w:r w:rsidR="00715F16" w:rsidRPr="00DA2951">
        <w:rPr>
          <w:sz w:val="28"/>
          <w:szCs w:val="28"/>
        </w:rPr>
        <w:t xml:space="preserve">to respond to </w:t>
      </w:r>
      <w:r w:rsidR="00CD710A" w:rsidRPr="00CD710A">
        <w:rPr>
          <w:sz w:val="28"/>
          <w:szCs w:val="28"/>
          <w:u w:val="single"/>
        </w:rPr>
        <w:t>after you have taught the lesson</w:t>
      </w:r>
      <w:r w:rsidR="00CD710A">
        <w:rPr>
          <w:sz w:val="28"/>
          <w:szCs w:val="28"/>
        </w:rPr>
        <w:t xml:space="preserve"> </w:t>
      </w:r>
      <w:r w:rsidR="00715F16" w:rsidRPr="00DA2951">
        <w:rPr>
          <w:sz w:val="28"/>
          <w:szCs w:val="28"/>
        </w:rPr>
        <w:t>OR create your</w:t>
      </w:r>
      <w:r>
        <w:rPr>
          <w:sz w:val="28"/>
          <w:szCs w:val="28"/>
        </w:rPr>
        <w:t xml:space="preserve"> own question and respond to it</w:t>
      </w:r>
      <w:r w:rsidR="00CD710A">
        <w:rPr>
          <w:sz w:val="28"/>
          <w:szCs w:val="28"/>
        </w:rPr>
        <w:t xml:space="preserve"> after you have taught the lesson</w:t>
      </w:r>
      <w:r>
        <w:rPr>
          <w:sz w:val="28"/>
          <w:szCs w:val="28"/>
        </w:rPr>
        <w:t>.</w:t>
      </w:r>
    </w:p>
    <w:p w:rsidR="008F382B" w:rsidRPr="00DA2951" w:rsidRDefault="008F382B" w:rsidP="008F382B">
      <w:pPr>
        <w:pStyle w:val="ListParagraph"/>
        <w:rPr>
          <w:sz w:val="28"/>
          <w:szCs w:val="28"/>
        </w:rPr>
      </w:pPr>
    </w:p>
    <w:p w:rsidR="00715F16" w:rsidRDefault="00CD710A" w:rsidP="00FA2BE6">
      <w:pPr>
        <w:pStyle w:val="ListParagraph"/>
        <w:numPr>
          <w:ilvl w:val="0"/>
          <w:numId w:val="2"/>
        </w:numPr>
        <w:rPr>
          <w:sz w:val="28"/>
          <w:szCs w:val="28"/>
        </w:rPr>
      </w:pPr>
      <w:r>
        <w:rPr>
          <w:sz w:val="28"/>
          <w:szCs w:val="28"/>
        </w:rPr>
        <w:t>How did</w:t>
      </w:r>
      <w:r w:rsidR="00DA2951">
        <w:rPr>
          <w:sz w:val="28"/>
          <w:szCs w:val="28"/>
        </w:rPr>
        <w:t xml:space="preserve"> this lesson support </w:t>
      </w:r>
      <w:r w:rsidR="00FA2BE6" w:rsidRPr="00DA2951">
        <w:rPr>
          <w:sz w:val="28"/>
          <w:szCs w:val="28"/>
        </w:rPr>
        <w:t>21</w:t>
      </w:r>
      <w:r w:rsidR="00FA2BE6" w:rsidRPr="00DA2951">
        <w:rPr>
          <w:sz w:val="28"/>
          <w:szCs w:val="28"/>
          <w:vertAlign w:val="superscript"/>
        </w:rPr>
        <w:t>st</w:t>
      </w:r>
      <w:r w:rsidR="00FA2BE6" w:rsidRPr="00DA2951">
        <w:rPr>
          <w:sz w:val="28"/>
          <w:szCs w:val="28"/>
        </w:rPr>
        <w:t xml:space="preserve"> Century Skills?</w:t>
      </w:r>
      <w:bookmarkStart w:id="0" w:name="_GoBack"/>
      <w:bookmarkEnd w:id="0"/>
    </w:p>
    <w:p w:rsidR="00987E56" w:rsidRDefault="00987E56" w:rsidP="00987E56">
      <w:pPr>
        <w:pStyle w:val="NormalWeb"/>
        <w:shd w:val="clear" w:color="auto" w:fill="FFFFFF"/>
        <w:spacing w:before="240" w:beforeAutospacing="0" w:after="240" w:afterAutospacing="0"/>
        <w:ind w:left="720"/>
        <w:rPr>
          <w:rFonts w:ascii="Arial" w:eastAsiaTheme="minorEastAsia" w:hAnsi="Arial" w:cs="Arial"/>
        </w:rPr>
      </w:pPr>
      <w:r w:rsidRPr="001F793D">
        <w:rPr>
          <w:rFonts w:ascii="Arial" w:eastAsiaTheme="minorEastAsia" w:hAnsi="Arial" w:cs="Arial"/>
        </w:rPr>
        <w:t>2.1.1 Continue an inquiry-based research process by applying critical thinking skills (analysis, synthesis, evaluation, organization) to information and knowledge in order to construct new understandings, draw conclusions, and create new knowledge.</w:t>
      </w:r>
    </w:p>
    <w:p w:rsidR="00987E56" w:rsidRDefault="00987E56" w:rsidP="00987E56">
      <w:pPr>
        <w:pStyle w:val="NormalWeb"/>
        <w:shd w:val="clear" w:color="auto" w:fill="FFFFFF"/>
        <w:spacing w:before="240" w:beforeAutospacing="0" w:after="240" w:afterAutospacing="0"/>
        <w:ind w:left="720"/>
        <w:rPr>
          <w:rFonts w:ascii="Arial" w:eastAsiaTheme="minorEastAsia" w:hAnsi="Arial" w:cs="Arial"/>
        </w:rPr>
      </w:pPr>
      <w:r w:rsidRPr="001F793D">
        <w:rPr>
          <w:rFonts w:ascii="Arial" w:eastAsiaTheme="minorEastAsia" w:hAnsi="Arial" w:cs="Arial"/>
        </w:rPr>
        <w:t>3.1.2 Participate and collaborate as members of a social and intellectual network of learners.</w:t>
      </w:r>
    </w:p>
    <w:p w:rsidR="00987E56" w:rsidRPr="001F793D" w:rsidRDefault="00987E56" w:rsidP="00987E56">
      <w:pPr>
        <w:pStyle w:val="NormalWeb"/>
        <w:shd w:val="clear" w:color="auto" w:fill="FFFFFF"/>
        <w:spacing w:before="240" w:after="240"/>
        <w:ind w:left="720"/>
        <w:rPr>
          <w:rFonts w:ascii="Arial" w:eastAsiaTheme="minorEastAsia" w:hAnsi="Arial" w:cs="Arial"/>
        </w:rPr>
      </w:pPr>
      <w:r w:rsidRPr="001F793D">
        <w:rPr>
          <w:rFonts w:ascii="Arial" w:eastAsiaTheme="minorEastAsia" w:hAnsi="Arial" w:cs="Arial"/>
        </w:rPr>
        <w:t>3.2.3 Demonstrate teamwork by working productively with others.</w:t>
      </w:r>
    </w:p>
    <w:p w:rsidR="00FA2BE6" w:rsidRPr="00DA2951" w:rsidRDefault="00CD710A" w:rsidP="00FA2BE6">
      <w:pPr>
        <w:pStyle w:val="ListParagraph"/>
        <w:numPr>
          <w:ilvl w:val="0"/>
          <w:numId w:val="2"/>
        </w:numPr>
        <w:rPr>
          <w:sz w:val="28"/>
          <w:szCs w:val="28"/>
        </w:rPr>
      </w:pPr>
      <w:r>
        <w:rPr>
          <w:sz w:val="28"/>
          <w:szCs w:val="28"/>
        </w:rPr>
        <w:t>How did</w:t>
      </w:r>
      <w:r w:rsidR="00FA2BE6" w:rsidRPr="00DA2951">
        <w:rPr>
          <w:sz w:val="28"/>
          <w:szCs w:val="28"/>
        </w:rPr>
        <w:t xml:space="preserve"> this lesson reflect academic rigor?</w:t>
      </w:r>
    </w:p>
    <w:p w:rsidR="00FA2BE6" w:rsidRPr="00DA2951" w:rsidRDefault="00CD710A" w:rsidP="00FA2BE6">
      <w:pPr>
        <w:pStyle w:val="ListParagraph"/>
        <w:numPr>
          <w:ilvl w:val="0"/>
          <w:numId w:val="2"/>
        </w:numPr>
        <w:rPr>
          <w:sz w:val="28"/>
          <w:szCs w:val="28"/>
        </w:rPr>
      </w:pPr>
      <w:r>
        <w:rPr>
          <w:sz w:val="28"/>
          <w:szCs w:val="28"/>
        </w:rPr>
        <w:t>How did</w:t>
      </w:r>
      <w:r w:rsidR="00FA2BE6" w:rsidRPr="00DA2951">
        <w:rPr>
          <w:sz w:val="28"/>
          <w:szCs w:val="28"/>
        </w:rPr>
        <w:t xml:space="preserve"> this lesson cognitively engage students? </w:t>
      </w:r>
    </w:p>
    <w:p w:rsidR="00FA2BE6" w:rsidRDefault="00CD710A" w:rsidP="00DA2951">
      <w:pPr>
        <w:pStyle w:val="ListParagraph"/>
        <w:numPr>
          <w:ilvl w:val="0"/>
          <w:numId w:val="2"/>
        </w:numPr>
        <w:rPr>
          <w:sz w:val="28"/>
          <w:szCs w:val="28"/>
        </w:rPr>
      </w:pPr>
      <w:r>
        <w:rPr>
          <w:sz w:val="28"/>
          <w:szCs w:val="28"/>
        </w:rPr>
        <w:t>How did</w:t>
      </w:r>
      <w:r w:rsidR="00FA2BE6" w:rsidRPr="00DA2951">
        <w:rPr>
          <w:sz w:val="28"/>
          <w:szCs w:val="28"/>
        </w:rPr>
        <w:t xml:space="preserve"> this lesson engage students in collaborative learning and enhance their collaborative learning skills?</w:t>
      </w:r>
    </w:p>
    <w:p w:rsidR="00CD710A" w:rsidRPr="00CD710A" w:rsidRDefault="00CD710A" w:rsidP="00CD710A">
      <w:pPr>
        <w:rPr>
          <w:sz w:val="28"/>
          <w:szCs w:val="28"/>
        </w:rPr>
      </w:pPr>
      <w:r>
        <w:rPr>
          <w:sz w:val="28"/>
          <w:szCs w:val="28"/>
        </w:rPr>
        <w:t xml:space="preserve">You are also encouraged to use a facilitated “Learning from Student Work” protocol to review and reflect on student work related to this lesson. </w:t>
      </w:r>
    </w:p>
    <w:sectPr w:rsidR="00CD710A" w:rsidRPr="00CD710A" w:rsidSect="00DA295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D08" w:rsidRDefault="002B4D08" w:rsidP="003E15B2">
      <w:pPr>
        <w:spacing w:after="0" w:line="240" w:lineRule="auto"/>
      </w:pPr>
      <w:r>
        <w:separator/>
      </w:r>
    </w:p>
  </w:endnote>
  <w:endnote w:type="continuationSeparator" w:id="0">
    <w:p w:rsidR="002B4D08" w:rsidRDefault="002B4D08" w:rsidP="003E1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D08" w:rsidRDefault="002B4D08" w:rsidP="003E15B2">
      <w:pPr>
        <w:spacing w:after="0" w:line="240" w:lineRule="auto"/>
      </w:pPr>
      <w:r>
        <w:separator/>
      </w:r>
    </w:p>
  </w:footnote>
  <w:footnote w:type="continuationSeparator" w:id="0">
    <w:p w:rsidR="002B4D08" w:rsidRDefault="002B4D08" w:rsidP="003E15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96CDF"/>
    <w:multiLevelType w:val="hybridMultilevel"/>
    <w:tmpl w:val="2F0EB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D6437A5"/>
    <w:multiLevelType w:val="hybridMultilevel"/>
    <w:tmpl w:val="E52437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27241D"/>
    <w:multiLevelType w:val="hybridMultilevel"/>
    <w:tmpl w:val="6AC6B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6E56"/>
    <w:multiLevelType w:val="hybridMultilevel"/>
    <w:tmpl w:val="5688F7A2"/>
    <w:lvl w:ilvl="0" w:tplc="475858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CD5FE0"/>
    <w:multiLevelType w:val="hybridMultilevel"/>
    <w:tmpl w:val="A22C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F05119"/>
    <w:multiLevelType w:val="hybridMultilevel"/>
    <w:tmpl w:val="F126E1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2110FD"/>
    <w:multiLevelType w:val="hybridMultilevel"/>
    <w:tmpl w:val="4190BB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857"/>
    <w:rsid w:val="00050F4F"/>
    <w:rsid w:val="0006506F"/>
    <w:rsid w:val="00073702"/>
    <w:rsid w:val="000C043E"/>
    <w:rsid w:val="000C659B"/>
    <w:rsid w:val="000C6CE5"/>
    <w:rsid w:val="00163286"/>
    <w:rsid w:val="001E4DD2"/>
    <w:rsid w:val="001F05C2"/>
    <w:rsid w:val="00210C98"/>
    <w:rsid w:val="00234FA5"/>
    <w:rsid w:val="0026260E"/>
    <w:rsid w:val="002A09DB"/>
    <w:rsid w:val="002B4D08"/>
    <w:rsid w:val="003E15B2"/>
    <w:rsid w:val="00492613"/>
    <w:rsid w:val="004D7EA8"/>
    <w:rsid w:val="004F55A2"/>
    <w:rsid w:val="00507FEF"/>
    <w:rsid w:val="0064730E"/>
    <w:rsid w:val="0065121C"/>
    <w:rsid w:val="006B0EB7"/>
    <w:rsid w:val="0070470F"/>
    <w:rsid w:val="00715F16"/>
    <w:rsid w:val="0074192B"/>
    <w:rsid w:val="007857C3"/>
    <w:rsid w:val="007B4008"/>
    <w:rsid w:val="007E446C"/>
    <w:rsid w:val="00815105"/>
    <w:rsid w:val="00831998"/>
    <w:rsid w:val="008B1186"/>
    <w:rsid w:val="008F382B"/>
    <w:rsid w:val="009033EB"/>
    <w:rsid w:val="00912B45"/>
    <w:rsid w:val="00987E56"/>
    <w:rsid w:val="00A06857"/>
    <w:rsid w:val="00B77445"/>
    <w:rsid w:val="00BF4719"/>
    <w:rsid w:val="00C23855"/>
    <w:rsid w:val="00CA70C3"/>
    <w:rsid w:val="00CC61C0"/>
    <w:rsid w:val="00CD710A"/>
    <w:rsid w:val="00D6543B"/>
    <w:rsid w:val="00D66C44"/>
    <w:rsid w:val="00DA2951"/>
    <w:rsid w:val="00E34337"/>
    <w:rsid w:val="00ED4145"/>
    <w:rsid w:val="00F00827"/>
    <w:rsid w:val="00F438CC"/>
    <w:rsid w:val="00F44F6C"/>
    <w:rsid w:val="00F60FC8"/>
    <w:rsid w:val="00FA2BE6"/>
    <w:rsid w:val="00FB02C8"/>
    <w:rsid w:val="00FD101D"/>
    <w:rsid w:val="00FE1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1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857"/>
    <w:pPr>
      <w:ind w:left="720"/>
      <w:contextualSpacing/>
    </w:pPr>
  </w:style>
  <w:style w:type="table" w:styleId="TableGrid">
    <w:name w:val="Table Grid"/>
    <w:basedOn w:val="TableNormal"/>
    <w:uiPriority w:val="59"/>
    <w:rsid w:val="00A068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E15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15B2"/>
  </w:style>
  <w:style w:type="paragraph" w:styleId="Footer">
    <w:name w:val="footer"/>
    <w:basedOn w:val="Normal"/>
    <w:link w:val="FooterChar"/>
    <w:uiPriority w:val="99"/>
    <w:semiHidden/>
    <w:unhideWhenUsed/>
    <w:rsid w:val="003E15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E15B2"/>
  </w:style>
  <w:style w:type="character" w:styleId="Hyperlink">
    <w:name w:val="Hyperlink"/>
    <w:basedOn w:val="DefaultParagraphFont"/>
    <w:uiPriority w:val="99"/>
    <w:unhideWhenUsed/>
    <w:rsid w:val="00C23855"/>
    <w:rPr>
      <w:color w:val="0000FF" w:themeColor="hyperlink"/>
      <w:u w:val="single"/>
    </w:rPr>
  </w:style>
  <w:style w:type="paragraph" w:styleId="NormalWeb">
    <w:name w:val="Normal (Web)"/>
    <w:basedOn w:val="Normal"/>
    <w:uiPriority w:val="99"/>
    <w:unhideWhenUsed/>
    <w:rsid w:val="00987E5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1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857"/>
    <w:pPr>
      <w:ind w:left="720"/>
      <w:contextualSpacing/>
    </w:pPr>
  </w:style>
  <w:style w:type="table" w:styleId="TableGrid">
    <w:name w:val="Table Grid"/>
    <w:basedOn w:val="TableNormal"/>
    <w:uiPriority w:val="59"/>
    <w:rsid w:val="00A068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E15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15B2"/>
  </w:style>
  <w:style w:type="paragraph" w:styleId="Footer">
    <w:name w:val="footer"/>
    <w:basedOn w:val="Normal"/>
    <w:link w:val="FooterChar"/>
    <w:uiPriority w:val="99"/>
    <w:semiHidden/>
    <w:unhideWhenUsed/>
    <w:rsid w:val="003E15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E15B2"/>
  </w:style>
  <w:style w:type="character" w:styleId="Hyperlink">
    <w:name w:val="Hyperlink"/>
    <w:basedOn w:val="DefaultParagraphFont"/>
    <w:uiPriority w:val="99"/>
    <w:unhideWhenUsed/>
    <w:rsid w:val="00C23855"/>
    <w:rPr>
      <w:color w:val="0000FF" w:themeColor="hyperlink"/>
      <w:u w:val="single"/>
    </w:rPr>
  </w:style>
  <w:style w:type="paragraph" w:styleId="NormalWeb">
    <w:name w:val="Normal (Web)"/>
    <w:basedOn w:val="Normal"/>
    <w:uiPriority w:val="99"/>
    <w:unhideWhenUsed/>
    <w:rsid w:val="00987E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vasivespeciesi.wikispace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yteacherpages.com/webpages/LBiniszkiewicz/mrs_whitney.cfm" TargetMode="External"/><Relationship Id="rId5" Type="http://schemas.openxmlformats.org/officeDocument/2006/relationships/webSettings" Target="webSettings.xml"/><Relationship Id="rId10" Type="http://schemas.openxmlformats.org/officeDocument/2006/relationships/hyperlink" Target="http://invasivespeciesiii.wikispaces.com/" TargetMode="External"/><Relationship Id="rId4" Type="http://schemas.openxmlformats.org/officeDocument/2006/relationships/settings" Target="settings.xml"/><Relationship Id="rId9" Type="http://schemas.openxmlformats.org/officeDocument/2006/relationships/hyperlink" Target="http://invasivespeciesii.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1410</Words>
  <Characters>8041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hsheridanthomas</dc:creator>
  <cp:lastModifiedBy>Master</cp:lastModifiedBy>
  <cp:revision>2</cp:revision>
  <cp:lastPrinted>2011-10-21T18:17:00Z</cp:lastPrinted>
  <dcterms:created xsi:type="dcterms:W3CDTF">2013-03-17T00:48:00Z</dcterms:created>
  <dcterms:modified xsi:type="dcterms:W3CDTF">2013-03-17T00:48:00Z</dcterms:modified>
</cp:coreProperties>
</file>